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C32C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4377D5" w:rsidRPr="00BE5388">
        <w:rPr>
          <w:sz w:val="22"/>
          <w:szCs w:val="22"/>
          <w:lang w:val="en-GB"/>
        </w:rPr>
        <w:t>NR Ad hoc 0118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A66B20" w:rsidRPr="00A66B20">
        <w:rPr>
          <w:rFonts w:eastAsia="SimSun"/>
          <w:sz w:val="22"/>
          <w:szCs w:val="22"/>
          <w:lang w:val="en-GB" w:eastAsia="zh-CN"/>
        </w:rPr>
        <w:t>R2-1</w:t>
      </w:r>
      <w:r w:rsidR="00CC32CF">
        <w:rPr>
          <w:rFonts w:eastAsiaTheme="minorEastAsia" w:hint="eastAsia"/>
          <w:sz w:val="22"/>
          <w:szCs w:val="22"/>
          <w:lang w:val="en-GB" w:eastAsia="zh-CN"/>
        </w:rPr>
        <w:t>800128</w:t>
      </w:r>
    </w:p>
    <w:p w:rsidR="009D6560" w:rsidRPr="00C55F5D" w:rsidRDefault="004377D5" w:rsidP="00194738">
      <w:pPr>
        <w:pStyle w:val="a4"/>
        <w:rPr>
          <w:rFonts w:eastAsiaTheme="minorEastAsia"/>
          <w:lang w:val="en-GB" w:eastAsia="zh-CN"/>
        </w:rPr>
      </w:pPr>
      <w:r w:rsidRPr="006F64CB">
        <w:rPr>
          <w:sz w:val="22"/>
          <w:szCs w:val="22"/>
          <w:lang w:val="en-GB"/>
        </w:rPr>
        <w:t>Vancouver, Canada, 22nd January – 26th January 2018</w:t>
      </w:r>
      <w:r w:rsidRPr="006F64CB">
        <w:rPr>
          <w:rFonts w:hint="eastAsia"/>
          <w:sz w:val="22"/>
          <w:szCs w:val="22"/>
          <w:lang w:val="en-GB"/>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D26E58"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55F5D">
        <w:rPr>
          <w:rFonts w:eastAsiaTheme="minorEastAsia" w:cs="Arial" w:hint="eastAsia"/>
          <w:sz w:val="22"/>
          <w:szCs w:val="22"/>
          <w:lang w:eastAsia="zh-CN"/>
        </w:rPr>
        <w:t xml:space="preserve">RACH resources selection during </w:t>
      </w:r>
      <w:r w:rsidR="009A6AF1">
        <w:rPr>
          <w:rFonts w:eastAsiaTheme="minorEastAsia" w:cs="Arial" w:hint="eastAsia"/>
          <w:sz w:val="22"/>
          <w:szCs w:val="22"/>
          <w:lang w:eastAsia="zh-CN"/>
        </w:rPr>
        <w:t>reconfiguration with sync</w:t>
      </w:r>
    </w:p>
    <w:p w:rsidR="00B87FBC" w:rsidRPr="005459A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5459AD">
        <w:rPr>
          <w:rFonts w:eastAsiaTheme="minorEastAsia" w:cs="Arial" w:hint="eastAsia"/>
          <w:sz w:val="22"/>
          <w:szCs w:val="22"/>
          <w:lang w:eastAsia="zh-CN"/>
        </w:rPr>
        <w:t>2.</w:t>
      </w:r>
      <w:r w:rsidR="004377D5">
        <w:rPr>
          <w:rFonts w:eastAsiaTheme="minorEastAsia" w:cs="Arial" w:hint="eastAsia"/>
          <w:sz w:val="22"/>
          <w:szCs w:val="22"/>
          <w:lang w:eastAsia="zh-CN"/>
        </w:rPr>
        <w:t>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7610C1" w:rsidRPr="00100323" w:rsidRDefault="007610C1" w:rsidP="007610C1">
      <w:pPr>
        <w:pStyle w:val="a0"/>
        <w:rPr>
          <w:rFonts w:eastAsiaTheme="minorEastAsia"/>
          <w:lang w:eastAsia="zh-CN"/>
        </w:rPr>
      </w:pPr>
      <w:r>
        <w:rPr>
          <w:rFonts w:eastAsiaTheme="minorEastAsia"/>
          <w:lang w:eastAsia="zh-CN"/>
        </w:rPr>
        <w:t>T</w:t>
      </w:r>
      <w:r>
        <w:rPr>
          <w:rFonts w:eastAsiaTheme="minorEastAsia" w:hint="eastAsia"/>
          <w:lang w:eastAsia="zh-CN"/>
        </w:rPr>
        <w:t xml:space="preserve">he ASN.1 structure of the SpCell configuration is as following, the dedicated RACH resources </w:t>
      </w:r>
      <w:r w:rsidRPr="00C90157">
        <w:rPr>
          <w:i/>
        </w:rPr>
        <w:t>rach-ConfigDedicated</w:t>
      </w:r>
      <w:r>
        <w:rPr>
          <w:rFonts w:eastAsiaTheme="minorEastAsia" w:hint="eastAsia"/>
          <w:lang w:eastAsia="zh-CN"/>
        </w:rPr>
        <w:t xml:space="preserve"> </w:t>
      </w:r>
      <w:r w:rsidR="00BC2BE5">
        <w:rPr>
          <w:rFonts w:eastAsiaTheme="minorEastAsia"/>
          <w:lang w:eastAsia="zh-CN"/>
        </w:rPr>
        <w:t xml:space="preserve"> is</w:t>
      </w:r>
      <w:r>
        <w:rPr>
          <w:rFonts w:eastAsiaTheme="minorEastAsia" w:hint="eastAsia"/>
          <w:lang w:eastAsia="zh-CN"/>
        </w:rPr>
        <w:t xml:space="preserve"> located in the</w:t>
      </w:r>
      <w:r w:rsidRPr="00987115">
        <w:rPr>
          <w:rFonts w:eastAsiaTheme="minorEastAsia" w:hint="eastAsia"/>
          <w:i/>
          <w:lang w:eastAsia="zh-CN"/>
        </w:rPr>
        <w:t xml:space="preserve"> reconfigurationWithSync</w:t>
      </w:r>
      <w:r>
        <w:rPr>
          <w:rFonts w:eastAsiaTheme="minorEastAsia" w:hint="eastAsia"/>
          <w:lang w:eastAsia="zh-CN"/>
        </w:rPr>
        <w:t xml:space="preserve">. </w:t>
      </w:r>
    </w:p>
    <w:p w:rsidR="007610C1" w:rsidRPr="00000A61" w:rsidRDefault="007610C1" w:rsidP="007610C1">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7610C1" w:rsidRPr="00D02B97" w:rsidRDefault="007610C1" w:rsidP="007610C1">
      <w:pPr>
        <w:pStyle w:val="PL"/>
        <w:rPr>
          <w:color w:val="808080"/>
        </w:rPr>
      </w:pPr>
      <w:r w:rsidRPr="00000A61">
        <w:tab/>
      </w:r>
      <w:r w:rsidRPr="00D02B97">
        <w:rPr>
          <w:color w:val="808080"/>
        </w:rPr>
        <w:t>-- Parameters for the synchronous reconfiguration to the target SpCell:</w:t>
      </w:r>
    </w:p>
    <w:p w:rsidR="007610C1" w:rsidRPr="00000A61" w:rsidRDefault="007610C1" w:rsidP="007610C1">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7610C1" w:rsidRPr="00000A61" w:rsidRDefault="007610C1" w:rsidP="007610C1">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7610C1" w:rsidRPr="00000A61" w:rsidRDefault="007610C1" w:rsidP="007610C1">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7610C1" w:rsidRPr="00000A61" w:rsidRDefault="007610C1" w:rsidP="007610C1">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7610C1" w:rsidRPr="00D02B97" w:rsidRDefault="007610C1" w:rsidP="007610C1">
      <w:pPr>
        <w:pStyle w:val="PL"/>
        <w:rPr>
          <w:color w:val="808080"/>
        </w:rPr>
      </w:pPr>
      <w:r w:rsidRPr="00000A61">
        <w:tab/>
      </w:r>
      <w:r w:rsidRPr="00000A61">
        <w:tab/>
      </w:r>
      <w:r w:rsidRPr="00100323">
        <w:rPr>
          <w:highlight w:val="yellow"/>
        </w:rPr>
        <w:t>rach-ConfigDedicated</w:t>
      </w:r>
      <w:r w:rsidRPr="00100323">
        <w:rPr>
          <w:highlight w:val="yellow"/>
        </w:rPr>
        <w:tab/>
      </w:r>
      <w:r w:rsidRPr="00100323">
        <w:rPr>
          <w:highlight w:val="yellow"/>
        </w:rPr>
        <w:tab/>
      </w:r>
      <w:r w:rsidRPr="00100323">
        <w:rPr>
          <w:highlight w:val="yellow"/>
        </w:rPr>
        <w:tab/>
      </w:r>
      <w:r w:rsidRPr="00100323">
        <w:rPr>
          <w:highlight w:val="yellow"/>
        </w:rPr>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7610C1" w:rsidRPr="00D02B97" w:rsidRDefault="007610C1" w:rsidP="007610C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7610C1" w:rsidRPr="00000A61" w:rsidRDefault="007610C1" w:rsidP="007610C1">
      <w:pPr>
        <w:pStyle w:val="PL"/>
      </w:pPr>
    </w:p>
    <w:p w:rsidR="007610C1" w:rsidRPr="00D02B97" w:rsidRDefault="007610C1" w:rsidP="007610C1">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7610C1" w:rsidRPr="00351E55" w:rsidRDefault="007610C1" w:rsidP="007610C1">
      <w:pPr>
        <w:pStyle w:val="PL"/>
        <w:rPr>
          <w:lang w:eastAsia="zh-CN"/>
        </w:rPr>
      </w:pPr>
      <w:r w:rsidRPr="00000A61">
        <w:t>}</w:t>
      </w:r>
    </w:p>
    <w:p w:rsidR="007610C1" w:rsidRDefault="007610C1" w:rsidP="007610C1">
      <w:pPr>
        <w:pStyle w:val="a0"/>
        <w:rPr>
          <w:rFonts w:eastAsiaTheme="minorEastAsia"/>
          <w:lang w:eastAsia="zh-CN"/>
        </w:rPr>
      </w:pPr>
      <w:r>
        <w:rPr>
          <w:rFonts w:eastAsiaTheme="minorEastAsia" w:hint="eastAsia"/>
          <w:lang w:val="en-GB" w:eastAsia="zh-CN"/>
        </w:rPr>
        <w:t xml:space="preserve">BWP configuration is configured by </w:t>
      </w:r>
      <w:r w:rsidRPr="00100323">
        <w:rPr>
          <w:i/>
        </w:rPr>
        <w:t>spCellConfigDedicated</w:t>
      </w:r>
      <w:r>
        <w:rPr>
          <w:rFonts w:eastAsiaTheme="minorEastAsia" w:hint="eastAsia"/>
          <w:lang w:eastAsia="zh-CN"/>
        </w:rPr>
        <w:t xml:space="preserve"> outside </w:t>
      </w:r>
      <w:r w:rsidR="00CC32CF">
        <w:rPr>
          <w:rFonts w:eastAsiaTheme="minorEastAsia" w:hint="eastAsia"/>
          <w:lang w:eastAsia="zh-CN"/>
        </w:rPr>
        <w:t xml:space="preserve">of </w:t>
      </w:r>
      <w:r>
        <w:rPr>
          <w:rFonts w:eastAsiaTheme="minorEastAsia" w:hint="eastAsia"/>
          <w:lang w:eastAsia="zh-CN"/>
        </w:rPr>
        <w:t xml:space="preserve">the IE </w:t>
      </w:r>
      <w:r w:rsidRPr="00D82111">
        <w:rPr>
          <w:i/>
        </w:rPr>
        <w:t>reconfigurationWithSync</w:t>
      </w:r>
      <w:r>
        <w:rPr>
          <w:rFonts w:eastAsiaTheme="minorEastAsia" w:hint="eastAsia"/>
          <w:lang w:eastAsia="zh-CN"/>
        </w:rPr>
        <w:t>. The initial</w:t>
      </w:r>
      <w:r w:rsidR="00CC32CF">
        <w:rPr>
          <w:rFonts w:eastAsiaTheme="minorEastAsia" w:hint="eastAsia"/>
          <w:lang w:eastAsia="zh-CN"/>
        </w:rPr>
        <w:t xml:space="preserve"> UL/DL</w:t>
      </w:r>
      <w:r>
        <w:rPr>
          <w:rFonts w:eastAsiaTheme="minorEastAsia" w:hint="eastAsia"/>
          <w:lang w:eastAsia="zh-CN"/>
        </w:rPr>
        <w:t xml:space="preserve"> BWPs configuration are located in </w:t>
      </w:r>
      <w:r w:rsidRPr="00100323">
        <w:rPr>
          <w:i/>
        </w:rPr>
        <w:t>ServingCellConfigCommon</w:t>
      </w:r>
      <w:r>
        <w:rPr>
          <w:rFonts w:eastAsiaTheme="minorEastAsia" w:hint="eastAsia"/>
          <w:lang w:eastAsia="zh-CN"/>
        </w:rPr>
        <w:t xml:space="preserve">, Each uplink BWP configured by the target gNB </w:t>
      </w:r>
      <w:r>
        <w:rPr>
          <w:rFonts w:eastAsiaTheme="minorEastAsia"/>
          <w:lang w:eastAsia="zh-CN"/>
        </w:rPr>
        <w:t>includes</w:t>
      </w:r>
      <w:r>
        <w:rPr>
          <w:rFonts w:eastAsiaTheme="minorEastAsia" w:hint="eastAsia"/>
          <w:lang w:eastAsia="zh-CN"/>
        </w:rPr>
        <w:t xml:space="preserve"> the</w:t>
      </w:r>
      <w:r w:rsidRPr="00C90157">
        <w:rPr>
          <w:rFonts w:eastAsiaTheme="minorEastAsia" w:hint="eastAsia"/>
          <w:i/>
          <w:lang w:eastAsia="zh-CN"/>
        </w:rPr>
        <w:t xml:space="preserve"> </w:t>
      </w:r>
      <w:r w:rsidRPr="00C90157">
        <w:rPr>
          <w:i/>
        </w:rPr>
        <w:t>rach-ConfigCommon</w:t>
      </w:r>
      <w:r>
        <w:rPr>
          <w:rFonts w:eastAsiaTheme="minorEastAsia" w:hint="eastAsia"/>
          <w:i/>
          <w:lang w:eastAsia="zh-CN"/>
        </w:rPr>
        <w:t xml:space="preserve"> </w:t>
      </w:r>
      <w:r>
        <w:rPr>
          <w:rFonts w:eastAsiaTheme="minorEastAsia" w:hint="eastAsia"/>
          <w:lang w:eastAsia="zh-CN"/>
        </w:rPr>
        <w:t xml:space="preserve">of that </w:t>
      </w:r>
      <w:r w:rsidR="00184D0B">
        <w:rPr>
          <w:rFonts w:eastAsiaTheme="minorEastAsia" w:hint="eastAsia"/>
          <w:lang w:eastAsia="zh-CN"/>
        </w:rPr>
        <w:t>BWP</w:t>
      </w:r>
      <w:r>
        <w:rPr>
          <w:rFonts w:eastAsiaTheme="minorEastAsia" w:hint="eastAsia"/>
          <w:lang w:eastAsia="zh-CN"/>
        </w:rPr>
        <w:t xml:space="preserve">. </w:t>
      </w:r>
    </w:p>
    <w:p w:rsidR="00482DF8" w:rsidRDefault="00C55F5D" w:rsidP="007610C1">
      <w:pPr>
        <w:pStyle w:val="a0"/>
        <w:rPr>
          <w:rFonts w:eastAsiaTheme="minorEastAsia"/>
          <w:lang w:eastAsia="zh-CN"/>
        </w:rPr>
      </w:pPr>
      <w:r>
        <w:rPr>
          <w:rFonts w:eastAsiaTheme="minorEastAsia" w:hint="eastAsia"/>
          <w:lang w:eastAsia="zh-CN"/>
        </w:rPr>
        <w:t>From ASN.1 perspective, t</w:t>
      </w:r>
      <w:r w:rsidR="007610C1">
        <w:rPr>
          <w:rFonts w:eastAsiaTheme="minorEastAsia" w:hint="eastAsia"/>
          <w:lang w:eastAsia="zh-CN"/>
        </w:rPr>
        <w:t>here is no explicit specification to describe the association of the dedicated RACH resources and the BWP</w:t>
      </w:r>
      <w:r w:rsidR="00BC2BE5">
        <w:rPr>
          <w:rFonts w:eastAsiaTheme="minorEastAsia"/>
          <w:lang w:eastAsia="zh-CN"/>
        </w:rPr>
        <w:t>. Therefore, which</w:t>
      </w:r>
      <w:r w:rsidR="007610C1">
        <w:rPr>
          <w:rFonts w:eastAsiaTheme="minorEastAsia" w:hint="eastAsia"/>
          <w:lang w:eastAsia="zh-CN"/>
        </w:rPr>
        <w:t xml:space="preserve"> BWP is </w:t>
      </w:r>
      <w:r w:rsidR="007610C1">
        <w:rPr>
          <w:rFonts w:eastAsiaTheme="minorEastAsia"/>
          <w:lang w:eastAsia="zh-CN"/>
        </w:rPr>
        <w:t>associated</w:t>
      </w:r>
      <w:r w:rsidR="007610C1">
        <w:rPr>
          <w:rFonts w:eastAsiaTheme="minorEastAsia" w:hint="eastAsia"/>
          <w:lang w:eastAsia="zh-CN"/>
        </w:rPr>
        <w:t xml:space="preserve"> with the dedicated RACH </w:t>
      </w:r>
      <w:r w:rsidR="007610C1" w:rsidRPr="005B76FC">
        <w:rPr>
          <w:rFonts w:eastAsiaTheme="minorEastAsia" w:hint="eastAsia"/>
          <w:lang w:eastAsia="zh-CN"/>
        </w:rPr>
        <w:t>resources</w:t>
      </w:r>
      <w:r w:rsidR="005B76FC" w:rsidRPr="005B76FC">
        <w:rPr>
          <w:rFonts w:eastAsiaTheme="minorEastAsia"/>
          <w:lang w:eastAsia="zh-CN"/>
        </w:rPr>
        <w:t xml:space="preserve"> (</w:t>
      </w:r>
      <w:r w:rsidR="007E5686" w:rsidRPr="00C90157">
        <w:rPr>
          <w:i/>
        </w:rPr>
        <w:t>rach-ConfigDedicated</w:t>
      </w:r>
      <w:r w:rsidR="005B76FC" w:rsidRPr="005B76FC">
        <w:t>)</w:t>
      </w:r>
      <w:r w:rsidR="007610C1" w:rsidRPr="005B76FC">
        <w:rPr>
          <w:rFonts w:eastAsiaTheme="minorEastAsia" w:hint="eastAsia"/>
          <w:lang w:eastAsia="zh-CN"/>
        </w:rPr>
        <w:t xml:space="preserve"> is not clear.</w:t>
      </w:r>
      <w:r w:rsidR="007610C1">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clarification should be made in TS 38.331. </w:t>
      </w:r>
    </w:p>
    <w:p w:rsidR="007610C1" w:rsidRPr="00636A27" w:rsidRDefault="0026421C" w:rsidP="007610C1">
      <w:pPr>
        <w:pStyle w:val="a0"/>
        <w:rPr>
          <w:rFonts w:eastAsiaTheme="minorEastAsia"/>
          <w:lang w:val="en-GB" w:eastAsia="zh-CN"/>
        </w:rPr>
      </w:pPr>
      <w:r>
        <w:rPr>
          <w:rFonts w:eastAsiaTheme="minorEastAsia" w:hint="eastAsia"/>
          <w:lang w:eastAsia="zh-CN"/>
        </w:rPr>
        <w:t>I</w:t>
      </w:r>
      <w:r w:rsidR="00C55F5D">
        <w:rPr>
          <w:rFonts w:eastAsiaTheme="minorEastAsia" w:hint="eastAsia"/>
          <w:lang w:eastAsia="zh-CN"/>
        </w:rPr>
        <w:t xml:space="preserve">f </w:t>
      </w:r>
      <w:r w:rsidR="00925BE9">
        <w:rPr>
          <w:rFonts w:eastAsiaTheme="minorEastAsia" w:hint="eastAsia"/>
          <w:lang w:eastAsia="zh-CN"/>
        </w:rPr>
        <w:t xml:space="preserve">no </w:t>
      </w:r>
      <w:r w:rsidR="00925BE9">
        <w:rPr>
          <w:rFonts w:eastAsiaTheme="minorEastAsia"/>
          <w:lang w:eastAsia="zh-CN"/>
        </w:rPr>
        <w:t>suitable</w:t>
      </w:r>
      <w:r w:rsidR="00925BE9">
        <w:rPr>
          <w:rFonts w:eastAsiaTheme="minorEastAsia" w:hint="eastAsia"/>
          <w:lang w:eastAsia="zh-CN"/>
        </w:rPr>
        <w:t xml:space="preserve"> dedicated RACH resources exists</w:t>
      </w:r>
      <w:r w:rsidR="00C55F5D">
        <w:rPr>
          <w:rFonts w:eastAsiaTheme="minorEastAsia" w:hint="eastAsia"/>
          <w:lang w:eastAsia="zh-CN"/>
        </w:rPr>
        <w:t xml:space="preserve"> or no dedicated RACH resources are allocated for UE, which common RACH resources used for CBRA </w:t>
      </w:r>
      <w:r w:rsidR="009A6AF1">
        <w:rPr>
          <w:rFonts w:eastAsiaTheme="minorEastAsia" w:hint="eastAsia"/>
          <w:lang w:eastAsia="zh-CN"/>
        </w:rPr>
        <w:t>are</w:t>
      </w:r>
      <w:r w:rsidR="00C55F5D">
        <w:rPr>
          <w:rFonts w:eastAsiaTheme="minorEastAsia" w:hint="eastAsia"/>
          <w:lang w:eastAsia="zh-CN"/>
        </w:rPr>
        <w:t xml:space="preserve"> also should be discussed. </w:t>
      </w:r>
      <w:r w:rsidR="009A6AF1">
        <w:rPr>
          <w:rFonts w:eastAsiaTheme="minorEastAsia" w:hint="eastAsia"/>
          <w:lang w:eastAsia="zh-CN"/>
        </w:rPr>
        <w:t xml:space="preserve">It </w:t>
      </w:r>
      <w:r w:rsidR="00794187">
        <w:rPr>
          <w:rFonts w:eastAsiaTheme="minorEastAsia"/>
          <w:lang w:eastAsia="zh-CN"/>
        </w:rPr>
        <w:t>should be discussed</w:t>
      </w:r>
      <w:r w:rsidR="009A6AF1">
        <w:rPr>
          <w:rFonts w:eastAsiaTheme="minorEastAsia" w:hint="eastAsia"/>
          <w:lang w:eastAsia="zh-CN"/>
        </w:rPr>
        <w:t xml:space="preserve"> that the s</w:t>
      </w:r>
      <w:r w:rsidR="009A6AF1">
        <w:rPr>
          <w:rFonts w:eastAsiaTheme="minorEastAsia"/>
          <w:lang w:eastAsia="zh-CN"/>
        </w:rPr>
        <w:t xml:space="preserve">election of </w:t>
      </w:r>
      <w:r w:rsidR="009A6AF1">
        <w:rPr>
          <w:rFonts w:eastAsiaTheme="minorEastAsia" w:hint="eastAsia"/>
          <w:lang w:eastAsia="zh-CN"/>
        </w:rPr>
        <w:t xml:space="preserve">RACH resources of which </w:t>
      </w:r>
      <w:r w:rsidR="009A6AF1">
        <w:rPr>
          <w:rFonts w:eastAsiaTheme="minorEastAsia"/>
          <w:lang w:eastAsia="zh-CN"/>
        </w:rPr>
        <w:t>BWP for reconfiguration with sync</w:t>
      </w:r>
      <w:r w:rsidR="009A6AF1">
        <w:rPr>
          <w:rFonts w:eastAsiaTheme="minorEastAsia" w:hint="eastAsia"/>
          <w:lang w:eastAsia="zh-CN"/>
        </w:rPr>
        <w:t xml:space="preserve">, </w:t>
      </w:r>
      <w:r w:rsidR="00794187">
        <w:rPr>
          <w:rFonts w:eastAsiaTheme="minorEastAsia"/>
          <w:lang w:eastAsia="zh-CN"/>
        </w:rPr>
        <w:t xml:space="preserve">in order to finalize the association between the RACH resources and </w:t>
      </w:r>
      <w:r w:rsidR="00925BE9">
        <w:rPr>
          <w:rFonts w:eastAsiaTheme="minorEastAsia" w:hint="eastAsia"/>
          <w:lang w:eastAsia="zh-CN"/>
        </w:rPr>
        <w:t xml:space="preserve">access </w:t>
      </w:r>
      <w:r w:rsidR="00794187">
        <w:rPr>
          <w:rFonts w:eastAsiaTheme="minorEastAsia"/>
          <w:lang w:eastAsia="zh-CN"/>
        </w:rPr>
        <w:t xml:space="preserve">BWP. </w:t>
      </w:r>
    </w:p>
    <w:p w:rsidR="00BE38BD" w:rsidRDefault="00B81B31" w:rsidP="000909F5">
      <w:pPr>
        <w:pStyle w:val="1"/>
        <w:jc w:val="both"/>
        <w:rPr>
          <w:rFonts w:eastAsiaTheme="minorEastAsia"/>
        </w:rPr>
      </w:pPr>
      <w:r w:rsidRPr="00AA54B6">
        <w:rPr>
          <w:rFonts w:hint="eastAsia"/>
        </w:rPr>
        <w:t>Discussion</w:t>
      </w:r>
    </w:p>
    <w:p w:rsidR="000761AC" w:rsidRDefault="00CC32CF" w:rsidP="00513E39">
      <w:pPr>
        <w:pStyle w:val="20"/>
        <w:ind w:firstLine="806"/>
        <w:rPr>
          <w:rFonts w:eastAsiaTheme="minorEastAsia"/>
        </w:rPr>
      </w:pPr>
      <w:r>
        <w:rPr>
          <w:rFonts w:eastAsiaTheme="minorEastAsia" w:hint="eastAsia"/>
        </w:rPr>
        <w:t>BWP</w:t>
      </w:r>
      <w:r w:rsidR="00150C7A">
        <w:rPr>
          <w:rFonts w:eastAsiaTheme="minorEastAsia" w:hint="eastAsia"/>
        </w:rPr>
        <w:t xml:space="preserve"> </w:t>
      </w:r>
      <w:r w:rsidR="001E5720">
        <w:rPr>
          <w:rFonts w:eastAsiaTheme="minorEastAsia" w:hint="eastAsia"/>
        </w:rPr>
        <w:t>selection</w:t>
      </w:r>
      <w:r>
        <w:rPr>
          <w:rFonts w:eastAsiaTheme="minorEastAsia" w:hint="eastAsia"/>
        </w:rPr>
        <w:t xml:space="preserve"> for CFRA during reconfiguration with sync</w:t>
      </w:r>
    </w:p>
    <w:p w:rsidR="0026421C" w:rsidRDefault="0026421C" w:rsidP="001E5720">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current ASN.1 structure of TS 38.331, </w:t>
      </w:r>
      <w:r w:rsidR="006565D9">
        <w:rPr>
          <w:rFonts w:eastAsiaTheme="minorEastAsia" w:hint="eastAsia"/>
          <w:lang w:eastAsia="zh-CN"/>
        </w:rPr>
        <w:t xml:space="preserve">UE can be configured with </w:t>
      </w:r>
      <w:r w:rsidR="006565D9">
        <w:rPr>
          <w:rFonts w:eastAsiaTheme="minorEastAsia"/>
          <w:lang w:eastAsia="zh-CN"/>
        </w:rPr>
        <w:t>initial</w:t>
      </w:r>
      <w:r w:rsidR="006565D9">
        <w:rPr>
          <w:rFonts w:eastAsiaTheme="minorEastAsia" w:hint="eastAsia"/>
          <w:lang w:eastAsia="zh-CN"/>
        </w:rPr>
        <w:t xml:space="preserve"> BWP, default BWP or other BWPs</w:t>
      </w:r>
      <w:r w:rsidR="001E5720">
        <w:rPr>
          <w:rFonts w:eastAsiaTheme="minorEastAsia" w:hint="eastAsia"/>
          <w:lang w:eastAsia="zh-CN"/>
        </w:rPr>
        <w:t>.</w:t>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ach uplink BWP can be configured with common RACH resources as the following ASN.1 show i.e. RACH resources are allocated for each </w:t>
      </w:r>
      <w:r w:rsidR="00B84EC4">
        <w:rPr>
          <w:rFonts w:eastAsiaTheme="minorEastAsia" w:hint="eastAsia"/>
          <w:lang w:eastAsia="zh-CN"/>
        </w:rPr>
        <w:t xml:space="preserve">configured </w:t>
      </w:r>
      <w:r>
        <w:rPr>
          <w:rFonts w:eastAsiaTheme="minorEastAsia"/>
          <w:lang w:eastAsia="zh-CN"/>
        </w:rPr>
        <w:t>uplink</w:t>
      </w:r>
      <w:r>
        <w:rPr>
          <w:rFonts w:eastAsiaTheme="minorEastAsia" w:hint="eastAsia"/>
          <w:lang w:eastAsia="zh-CN"/>
        </w:rPr>
        <w:t xml:space="preserve"> BWP.  </w:t>
      </w:r>
    </w:p>
    <w:p w:rsidR="0026421C" w:rsidRDefault="0026421C" w:rsidP="0026421C">
      <w:pPr>
        <w:pStyle w:val="PL"/>
      </w:pPr>
      <w:r>
        <w:t xml:space="preserve">UplinkBandwidthPart ::= </w:t>
      </w:r>
      <w:r>
        <w:tab/>
      </w:r>
      <w:r>
        <w:tab/>
      </w:r>
      <w:r>
        <w:tab/>
      </w:r>
      <w:r w:rsidRPr="00D02B97">
        <w:rPr>
          <w:color w:val="993366"/>
        </w:rPr>
        <w:t>SEQUENCE</w:t>
      </w:r>
      <w:r>
        <w:t xml:space="preserve"> {</w:t>
      </w:r>
    </w:p>
    <w:p w:rsidR="0026421C" w:rsidRPr="00D02B97" w:rsidRDefault="0026421C" w:rsidP="0026421C">
      <w:pPr>
        <w:pStyle w:val="PL"/>
        <w:rPr>
          <w:color w:val="808080"/>
        </w:rPr>
      </w:pPr>
      <w:r>
        <w:tab/>
        <w:t>genericParameters</w:t>
      </w:r>
      <w:r>
        <w:tab/>
      </w:r>
      <w:r>
        <w:tab/>
      </w:r>
      <w:r>
        <w:tab/>
      </w:r>
      <w:r>
        <w:tab/>
      </w:r>
      <w:r>
        <w:tab/>
        <w:t>BandwidthPart,</w:t>
      </w:r>
      <w:r w:rsidRPr="00000A61">
        <w:tab/>
      </w:r>
      <w:r w:rsidRPr="00D02B97">
        <w:rPr>
          <w:color w:val="808080"/>
        </w:rPr>
        <w:t xml:space="preserve">-- Frequency location of the uplink "direct current" frequency. </w:t>
      </w:r>
    </w:p>
    <w:p w:rsidR="0026421C" w:rsidRPr="00D02B97" w:rsidRDefault="0026421C" w:rsidP="0026421C">
      <w:pPr>
        <w:pStyle w:val="PL"/>
        <w:rPr>
          <w:color w:val="808080"/>
        </w:rPr>
      </w:pPr>
      <w:r w:rsidRPr="006D1E8D">
        <w:tab/>
      </w:r>
      <w:r w:rsidRPr="00D02B97">
        <w:rPr>
          <w:color w:val="808080"/>
        </w:rPr>
        <w:t>-- Corresponds to L1 parameter 'UL-BWP-DC'. (see 38.211, section FFS_Section)</w:t>
      </w:r>
    </w:p>
    <w:p w:rsidR="0026421C" w:rsidRPr="00D02B97" w:rsidRDefault="0026421C" w:rsidP="0026421C">
      <w:pPr>
        <w:pStyle w:val="PL"/>
      </w:pPr>
      <w:r>
        <w:tab/>
        <w:t>directCurrentLocation</w:t>
      </w:r>
      <w:r>
        <w:tab/>
      </w:r>
      <w:r>
        <w:tab/>
      </w:r>
      <w:r>
        <w:tab/>
      </w:r>
      <w:r w:rsidRPr="006D1E8D">
        <w:rPr>
          <w:color w:val="993366"/>
        </w:rPr>
        <w:t>INTEGER</w:t>
      </w:r>
      <w:r>
        <w:t xml:space="preserve"> (0..</w:t>
      </w:r>
      <w:r w:rsidRPr="00000A61">
        <w:t>3299</w:t>
      </w:r>
      <w:r>
        <w:t>)</w:t>
      </w:r>
      <w:r>
        <w:tab/>
      </w:r>
      <w:r>
        <w:tab/>
      </w:r>
      <w:r>
        <w:tab/>
      </w:r>
      <w:r>
        <w:tab/>
      </w:r>
      <w:r>
        <w:tab/>
      </w:r>
      <w:r>
        <w:tab/>
      </w:r>
      <w:r>
        <w:tab/>
      </w:r>
      <w:r>
        <w:tab/>
      </w:r>
      <w:r>
        <w:tab/>
      </w:r>
      <w:r>
        <w:tab/>
      </w:r>
      <w:r>
        <w:tab/>
      </w:r>
      <w:r>
        <w:tab/>
      </w:r>
      <w:r>
        <w:tab/>
      </w:r>
      <w:r>
        <w:tab/>
      </w:r>
      <w:r>
        <w:tab/>
      </w:r>
      <w:r w:rsidRPr="00D02B97">
        <w:rPr>
          <w:color w:val="993366"/>
        </w:rPr>
        <w:t>OPTIONAL</w:t>
      </w:r>
      <w:r w:rsidRPr="00000A61">
        <w:t xml:space="preserve">, </w:t>
      </w:r>
    </w:p>
    <w:p w:rsidR="0026421C" w:rsidRPr="00D02B97" w:rsidRDefault="0026421C" w:rsidP="0026421C">
      <w:pPr>
        <w:pStyle w:val="PL"/>
        <w:rPr>
          <w:color w:val="808080"/>
        </w:rPr>
      </w:pPr>
      <w:r>
        <w:tab/>
      </w:r>
      <w:r w:rsidRPr="00D02B97">
        <w:rPr>
          <w:color w:val="808080"/>
        </w:rPr>
        <w:t xml:space="preserve">-- FFS_CHECK: Several (UE specific) BWPs may be configured with RACH resources. Hence, they must be provided with </w:t>
      </w:r>
    </w:p>
    <w:p w:rsidR="0026421C" w:rsidRPr="00D02B97" w:rsidRDefault="0026421C" w:rsidP="0026421C">
      <w:pPr>
        <w:pStyle w:val="PL"/>
        <w:rPr>
          <w:color w:val="808080"/>
        </w:rPr>
      </w:pPr>
      <w:r>
        <w:tab/>
      </w:r>
      <w:r w:rsidRPr="00D02B97">
        <w:rPr>
          <w:color w:val="808080"/>
        </w:rPr>
        <w:t>-- the information in RACH-ConfigCommon... even though it is in this case strictly speaking not a cell-specific parameter.</w:t>
      </w:r>
    </w:p>
    <w:p w:rsidR="0026421C" w:rsidRPr="00D02B97" w:rsidRDefault="0026421C" w:rsidP="0026421C">
      <w:pPr>
        <w:pStyle w:val="PL"/>
        <w:rPr>
          <w:color w:val="808080"/>
        </w:rPr>
      </w:pPr>
      <w:r>
        <w:tab/>
      </w:r>
      <w:r w:rsidRPr="00D02B97">
        <w:rPr>
          <w:color w:val="808080"/>
        </w:rPr>
        <w:t>-- OK to keep or re-structure the RACH config?</w:t>
      </w:r>
    </w:p>
    <w:p w:rsidR="0026421C" w:rsidRDefault="0026421C" w:rsidP="0026421C">
      <w:pPr>
        <w:pStyle w:val="PL"/>
      </w:pPr>
      <w:r>
        <w:tab/>
      </w:r>
      <w:r w:rsidRPr="006D1E8D">
        <w:rPr>
          <w:highlight w:val="yellow"/>
        </w:rPr>
        <w:t>rach-ConfigCommon</w:t>
      </w:r>
      <w:r w:rsidRPr="006D1E8D">
        <w:rPr>
          <w:highlight w:val="yellow"/>
        </w:rPr>
        <w:tab/>
      </w:r>
      <w:r w:rsidRPr="006D1E8D">
        <w:rPr>
          <w:highlight w:val="yellow"/>
        </w:rPr>
        <w:tab/>
      </w:r>
      <w:r w:rsidRPr="006D1E8D">
        <w:rPr>
          <w:highlight w:val="yellow"/>
        </w:rPr>
        <w:tab/>
      </w:r>
      <w:r w:rsidRPr="006D1E8D">
        <w:rPr>
          <w:highlight w:val="yellow"/>
        </w:rPr>
        <w:tab/>
      </w:r>
      <w:r w:rsidRPr="006D1E8D">
        <w:rPr>
          <w:highlight w:val="yellow"/>
        </w:rPr>
        <w:tab/>
        <w:t>RACH-ConfigCommon,</w:t>
      </w:r>
    </w:p>
    <w:p w:rsidR="0026421C" w:rsidRDefault="0026421C" w:rsidP="0026421C">
      <w:pPr>
        <w:pStyle w:val="PL"/>
      </w:pPr>
      <w:r>
        <w:tab/>
        <w:t>pusch-ConfigCommon</w:t>
      </w:r>
      <w:r>
        <w:tab/>
      </w:r>
      <w:r>
        <w:tab/>
      </w:r>
      <w:r>
        <w:tab/>
      </w:r>
      <w:r>
        <w:tab/>
      </w:r>
      <w:r>
        <w:tab/>
        <w:t>PUSCH-ConfigCommon,</w:t>
      </w:r>
    </w:p>
    <w:p w:rsidR="0026421C" w:rsidRPr="00D02B97" w:rsidRDefault="0026421C" w:rsidP="0026421C">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rsidR="0026421C" w:rsidRDefault="0026421C" w:rsidP="0026421C">
      <w:pPr>
        <w:pStyle w:val="PL"/>
      </w:pPr>
      <w:r>
        <w:tab/>
      </w:r>
    </w:p>
    <w:p w:rsidR="0026421C" w:rsidRDefault="0026421C" w:rsidP="0026421C">
      <w:pPr>
        <w:pStyle w:val="PL"/>
      </w:pPr>
      <w:r>
        <w:tab/>
        <w:t>pucch-ConfigCommon</w:t>
      </w:r>
      <w:r>
        <w:tab/>
      </w:r>
      <w:r>
        <w:tab/>
      </w:r>
      <w:r>
        <w:tab/>
      </w:r>
      <w:r>
        <w:tab/>
      </w:r>
      <w:r>
        <w:tab/>
        <w:t>PUCCH-ConfigCommon,</w:t>
      </w:r>
    </w:p>
    <w:p w:rsidR="0026421C" w:rsidRDefault="0026421C" w:rsidP="0026421C">
      <w:pPr>
        <w:pStyle w:val="PL"/>
      </w:pPr>
      <w:r>
        <w:tab/>
        <w:t>pucch-Config</w:t>
      </w:r>
      <w:r>
        <w:tab/>
      </w:r>
      <w:r>
        <w:tab/>
      </w:r>
      <w:r>
        <w:tab/>
      </w:r>
      <w:r>
        <w:tab/>
      </w:r>
      <w:r>
        <w:tab/>
      </w:r>
      <w:r>
        <w:tab/>
        <w:t>PUCCH-Config</w:t>
      </w:r>
    </w:p>
    <w:p w:rsidR="0026421C" w:rsidRPr="00000A61" w:rsidRDefault="0026421C" w:rsidP="0026421C">
      <w:pPr>
        <w:pStyle w:val="PL"/>
      </w:pPr>
      <w:r w:rsidRPr="00000A61">
        <w:t>}</w:t>
      </w:r>
    </w:p>
    <w:p w:rsidR="000E722E" w:rsidRDefault="000E722E" w:rsidP="001E5720">
      <w:pPr>
        <w:pStyle w:val="a0"/>
        <w:rPr>
          <w:rFonts w:eastAsiaTheme="minorEastAsia"/>
          <w:lang w:eastAsia="zh-CN"/>
        </w:rPr>
      </w:pPr>
      <w:r>
        <w:rPr>
          <w:rFonts w:eastAsiaTheme="minorEastAsia"/>
          <w:lang w:eastAsia="zh-CN"/>
        </w:rPr>
        <w:t>S</w:t>
      </w:r>
      <w:r>
        <w:rPr>
          <w:rFonts w:eastAsiaTheme="minorEastAsia" w:hint="eastAsia"/>
          <w:lang w:eastAsia="zh-CN"/>
        </w:rPr>
        <w:t>o network can configure UE with dedicated RACH sources for any BWP base</w:t>
      </w:r>
      <w:r w:rsidR="00B84EC4">
        <w:rPr>
          <w:rFonts w:eastAsiaTheme="minorEastAsia" w:hint="eastAsia"/>
          <w:lang w:eastAsia="zh-CN"/>
        </w:rPr>
        <w:t>d</w:t>
      </w:r>
      <w:r>
        <w:rPr>
          <w:rFonts w:eastAsiaTheme="minorEastAsia" w:hint="eastAsia"/>
          <w:lang w:eastAsia="zh-CN"/>
        </w:rPr>
        <w:t xml:space="preserve"> on the measurement reports of the UE and the load balancing of the network</w:t>
      </w:r>
      <w:r w:rsidR="00B84EC4">
        <w:rPr>
          <w:rFonts w:eastAsiaTheme="minorEastAsia" w:hint="eastAsia"/>
          <w:lang w:eastAsia="zh-CN"/>
        </w:rPr>
        <w:t xml:space="preserve"> which is up to the implementation of the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feasible to </w:t>
      </w:r>
      <w:r>
        <w:rPr>
          <w:rFonts w:eastAsiaTheme="minorEastAsia" w:hint="eastAsia"/>
          <w:lang w:eastAsia="zh-CN"/>
        </w:rPr>
        <w:lastRenderedPageBreak/>
        <w:t xml:space="preserve">access to the target NR cell on any BWP pair configured by network. </w:t>
      </w:r>
      <w:r>
        <w:rPr>
          <w:rFonts w:eastAsiaTheme="minorEastAsia"/>
          <w:lang w:eastAsia="zh-CN"/>
        </w:rPr>
        <w:t>A</w:t>
      </w:r>
      <w:r>
        <w:rPr>
          <w:rFonts w:eastAsiaTheme="minorEastAsia" w:hint="eastAsia"/>
          <w:lang w:eastAsia="zh-CN"/>
        </w:rPr>
        <w:t xml:space="preserve">nd the access BWP can be </w:t>
      </w:r>
      <w:r>
        <w:rPr>
          <w:rFonts w:eastAsiaTheme="minorEastAsia"/>
          <w:lang w:eastAsia="zh-CN"/>
        </w:rPr>
        <w:t>implicitly</w:t>
      </w:r>
      <w:r>
        <w:rPr>
          <w:rFonts w:eastAsiaTheme="minorEastAsia" w:hint="eastAsia"/>
          <w:lang w:eastAsia="zh-CN"/>
        </w:rPr>
        <w:t xml:space="preserve"> indicated to UE by the </w:t>
      </w:r>
      <w:r>
        <w:rPr>
          <w:rFonts w:eastAsiaTheme="minorEastAsia"/>
          <w:lang w:eastAsia="zh-CN"/>
        </w:rPr>
        <w:t>association</w:t>
      </w:r>
      <w:r>
        <w:rPr>
          <w:rFonts w:eastAsiaTheme="minorEastAsia" w:hint="eastAsia"/>
          <w:lang w:eastAsia="zh-CN"/>
        </w:rPr>
        <w:t xml:space="preserve"> of dedicated RACH resources location and the BWP resources location.</w:t>
      </w:r>
      <w:r w:rsidR="007B19C2">
        <w:rPr>
          <w:rFonts w:eastAsiaTheme="minorEastAsia" w:hint="eastAsia"/>
          <w:lang w:eastAsia="zh-CN"/>
        </w:rPr>
        <w:t xml:space="preserve"> </w:t>
      </w:r>
      <w:r>
        <w:rPr>
          <w:rFonts w:eastAsiaTheme="minorEastAsia" w:hint="eastAsia"/>
          <w:lang w:eastAsia="zh-CN"/>
        </w:rPr>
        <w:t xml:space="preserve">UE initiate the access to the target cell using the dedicated RACH resources </w:t>
      </w:r>
      <w:r>
        <w:rPr>
          <w:rFonts w:eastAsiaTheme="minorEastAsia"/>
          <w:lang w:eastAsia="zh-CN"/>
        </w:rPr>
        <w:t>on the corresponding BWP</w:t>
      </w:r>
      <w:r>
        <w:rPr>
          <w:rFonts w:eastAsiaTheme="minorEastAsia" w:hint="eastAsia"/>
          <w:lang w:eastAsia="zh-CN"/>
        </w:rPr>
        <w:t xml:space="preserve"> if the</w:t>
      </w:r>
      <w:r w:rsidR="00E75189" w:rsidRPr="00E75189">
        <w:rPr>
          <w:i/>
        </w:rPr>
        <w:t xml:space="preserve"> reconfigurationWithSync</w:t>
      </w:r>
      <w:r>
        <w:rPr>
          <w:rFonts w:eastAsiaTheme="minorEastAsia" w:hint="eastAsia"/>
          <w:lang w:eastAsia="zh-CN"/>
        </w:rPr>
        <w:t xml:space="preserve"> including </w:t>
      </w:r>
      <w:r w:rsidR="00E75189" w:rsidRPr="00E75189">
        <w:rPr>
          <w:i/>
        </w:rPr>
        <w:t>rach-ConfigDedicated</w:t>
      </w:r>
      <w:r>
        <w:rPr>
          <w:rFonts w:eastAsiaTheme="minorEastAsia" w:hint="eastAsia"/>
          <w:lang w:eastAsia="zh-CN"/>
        </w:rPr>
        <w:t xml:space="preserve"> </w:t>
      </w:r>
      <w:r>
        <w:rPr>
          <w:rFonts w:eastAsiaTheme="minorEastAsia"/>
          <w:lang w:eastAsia="zh-CN"/>
        </w:rPr>
        <w:t>.</w:t>
      </w:r>
      <w:r w:rsidR="00B84EC4">
        <w:rPr>
          <w:rFonts w:eastAsiaTheme="minorEastAsia" w:hint="eastAsia"/>
          <w:lang w:eastAsia="zh-CN"/>
        </w:rPr>
        <w:t xml:space="preserve"> Configurable BWP pair for connected UE access can </w:t>
      </w:r>
      <w:r w:rsidR="00B84EC4">
        <w:rPr>
          <w:rFonts w:eastAsiaTheme="minorEastAsia"/>
          <w:lang w:eastAsia="zh-CN"/>
        </w:rPr>
        <w:t>distribute</w:t>
      </w:r>
      <w:r w:rsidR="00B84EC4">
        <w:rPr>
          <w:rFonts w:eastAsiaTheme="minorEastAsia" w:hint="eastAsia"/>
          <w:lang w:eastAsia="zh-CN"/>
        </w:rPr>
        <w:t xml:space="preserve"> UE to different BWPs which is better for load balancing.</w:t>
      </w:r>
      <w:r w:rsidR="003D5734">
        <w:rPr>
          <w:rFonts w:eastAsiaTheme="minorEastAsia" w:hint="eastAsia"/>
          <w:lang w:eastAsia="zh-CN"/>
        </w:rPr>
        <w:t xml:space="preserve"> </w:t>
      </w:r>
    </w:p>
    <w:p w:rsidR="000E722E" w:rsidRDefault="000E722E" w:rsidP="000E722E">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 xml:space="preserve">roposal 1: </w:t>
      </w:r>
      <w:r>
        <w:rPr>
          <w:rFonts w:eastAsiaTheme="minorEastAsia" w:hint="eastAsia"/>
          <w:b/>
          <w:lang w:eastAsia="zh-CN"/>
        </w:rPr>
        <w:t>The dedicated RACH resources of which BWP are allocated for UE is configured by target cell.</w:t>
      </w:r>
      <w:r w:rsidR="00B84EC4">
        <w:rPr>
          <w:rFonts w:eastAsiaTheme="minorEastAsia" w:hint="eastAsia"/>
          <w:b/>
          <w:lang w:eastAsia="zh-CN"/>
        </w:rPr>
        <w:t xml:space="preserve"> UE should </w:t>
      </w:r>
      <w:r w:rsidR="00B84EC4" w:rsidRPr="00DF40B0">
        <w:rPr>
          <w:rFonts w:eastAsiaTheme="minorEastAsia" w:hint="eastAsia"/>
          <w:b/>
          <w:lang w:eastAsia="zh-CN"/>
        </w:rPr>
        <w:t xml:space="preserve">initiate </w:t>
      </w:r>
      <w:r w:rsidR="00B84EC4">
        <w:rPr>
          <w:rFonts w:eastAsiaTheme="minorEastAsia" w:hint="eastAsia"/>
          <w:b/>
          <w:lang w:eastAsia="zh-CN"/>
        </w:rPr>
        <w:t>CFRA on the corresponding BWP pair to access the target cell.</w:t>
      </w:r>
      <w:r w:rsidR="003D5734">
        <w:rPr>
          <w:rFonts w:eastAsiaTheme="minorEastAsia" w:hint="eastAsia"/>
          <w:b/>
          <w:lang w:eastAsia="zh-CN"/>
        </w:rPr>
        <w:t xml:space="preserve"> </w:t>
      </w:r>
    </w:p>
    <w:p w:rsidR="00B84EC4" w:rsidRPr="00150C7A" w:rsidRDefault="00B84EC4" w:rsidP="00B84EC4">
      <w:pPr>
        <w:pStyle w:val="20"/>
        <w:ind w:firstLine="806"/>
        <w:rPr>
          <w:rFonts w:eastAsiaTheme="minorEastAsia"/>
        </w:rPr>
      </w:pPr>
      <w:r>
        <w:rPr>
          <w:rFonts w:eastAsiaTheme="minorEastAsia" w:hint="eastAsia"/>
        </w:rPr>
        <w:t>BWP selection for CBRA during reconfiguration with sync</w:t>
      </w:r>
    </w:p>
    <w:p w:rsidR="00B84EC4" w:rsidRDefault="00B84EC4" w:rsidP="00B84EC4">
      <w:pPr>
        <w:pStyle w:val="a0"/>
        <w:rPr>
          <w:rFonts w:eastAsiaTheme="minorEastAsia"/>
          <w:lang w:eastAsia="zh-CN"/>
        </w:rPr>
      </w:pPr>
      <w:r>
        <w:rPr>
          <w:rFonts w:eastAsiaTheme="minorEastAsia" w:hint="eastAsia"/>
          <w:lang w:eastAsia="zh-CN"/>
        </w:rPr>
        <w:t xml:space="preserve">Another problem </w:t>
      </w:r>
      <w:r>
        <w:rPr>
          <w:rFonts w:eastAsiaTheme="minorEastAsia"/>
          <w:lang w:eastAsia="zh-CN"/>
        </w:rPr>
        <w:t xml:space="preserve">to consider is that the selection of BWP for CBRA when </w:t>
      </w:r>
      <w:r w:rsidR="00D15556" w:rsidRPr="00D15556">
        <w:rPr>
          <w:rFonts w:eastAsiaTheme="minorEastAsia" w:hint="eastAsia"/>
          <w:lang w:eastAsia="zh-CN"/>
        </w:rPr>
        <w:t xml:space="preserve">no suitable dedicated RACH </w:t>
      </w:r>
      <w:r w:rsidR="00D15556" w:rsidRPr="00D15556">
        <w:rPr>
          <w:rFonts w:eastAsiaTheme="minorEastAsia"/>
          <w:lang w:eastAsia="zh-CN"/>
        </w:rPr>
        <w:t>resources</w:t>
      </w:r>
      <w:r w:rsidR="00D15556">
        <w:rPr>
          <w:rFonts w:eastAsiaTheme="minorEastAsia" w:hint="eastAsia"/>
          <w:lang w:eastAsia="zh-CN"/>
        </w:rPr>
        <w:t xml:space="preserve"> exist</w:t>
      </w:r>
      <w:r w:rsidR="00D15556" w:rsidRPr="00D15556">
        <w:rPr>
          <w:rFonts w:eastAsiaTheme="minorEastAsia" w:hint="eastAsia"/>
          <w:lang w:eastAsia="zh-CN"/>
        </w:rPr>
        <w:t xml:space="preserve"> or no dedicated RACH </w:t>
      </w:r>
      <w:r w:rsidR="00D15556" w:rsidRPr="00D15556">
        <w:rPr>
          <w:rFonts w:eastAsiaTheme="minorEastAsia"/>
          <w:lang w:eastAsia="zh-CN"/>
        </w:rPr>
        <w:t>resources</w:t>
      </w:r>
      <w:r w:rsidR="00D15556" w:rsidRPr="00D15556">
        <w:rPr>
          <w:rFonts w:eastAsiaTheme="minorEastAsia" w:hint="eastAsia"/>
          <w:lang w:eastAsia="zh-CN"/>
        </w:rPr>
        <w:t xml:space="preserve"> configured</w:t>
      </w:r>
      <w:r>
        <w:rPr>
          <w:rFonts w:eastAsiaTheme="minorEastAsia"/>
          <w:lang w:eastAsia="zh-CN"/>
        </w:rPr>
        <w:t>. E</w:t>
      </w:r>
      <w:r>
        <w:rPr>
          <w:rFonts w:eastAsiaTheme="minorEastAsia" w:hint="eastAsia"/>
          <w:lang w:eastAsia="zh-CN"/>
        </w:rPr>
        <w:t xml:space="preserve">ach BWP configured for the UE including the common RACH </w:t>
      </w:r>
      <w:r>
        <w:rPr>
          <w:rFonts w:eastAsiaTheme="minorEastAsia"/>
          <w:lang w:eastAsia="zh-CN"/>
        </w:rPr>
        <w:t>resources. Therefore</w:t>
      </w:r>
      <w:r>
        <w:rPr>
          <w:rFonts w:eastAsiaTheme="minorEastAsia" w:hint="eastAsia"/>
          <w:lang w:eastAsia="zh-CN"/>
        </w:rPr>
        <w:t xml:space="preserve"> that UE initiate CBRA on any BWP pair </w:t>
      </w:r>
      <w:r>
        <w:rPr>
          <w:rFonts w:eastAsiaTheme="minorEastAsia"/>
          <w:lang w:eastAsia="zh-CN"/>
        </w:rPr>
        <w:t>is feasible</w:t>
      </w:r>
      <w:r>
        <w:rPr>
          <w:rFonts w:eastAsiaTheme="minorEastAsia" w:hint="eastAsia"/>
          <w:lang w:eastAsia="zh-CN"/>
        </w:rPr>
        <w:t xml:space="preserve"> theoretically. </w:t>
      </w:r>
    </w:p>
    <w:p w:rsidR="00395F61" w:rsidRDefault="00395F61" w:rsidP="00B84EC4">
      <w:pPr>
        <w:pStyle w:val="a0"/>
        <w:rPr>
          <w:rFonts w:eastAsiaTheme="minorEastAsia"/>
          <w:lang w:eastAsia="zh-CN"/>
        </w:rPr>
      </w:pPr>
      <w:r>
        <w:rPr>
          <w:rFonts w:eastAsiaTheme="minorEastAsia"/>
          <w:lang w:eastAsia="zh-CN"/>
        </w:rPr>
        <w:t xml:space="preserve">For </w:t>
      </w:r>
      <w:r>
        <w:rPr>
          <w:rFonts w:eastAsiaTheme="minorEastAsia" w:hint="eastAsia"/>
          <w:lang w:eastAsia="zh-CN"/>
        </w:rPr>
        <w:t xml:space="preserve">Rel-15, maybe </w:t>
      </w:r>
      <w:r w:rsidR="00E75189" w:rsidRPr="00E75189">
        <w:rPr>
          <w:rFonts w:eastAsiaTheme="minorEastAsia"/>
          <w:lang w:eastAsia="zh-CN"/>
        </w:rPr>
        <w:t xml:space="preserve">the initial BWP should be prioritized </w:t>
      </w:r>
      <w:r>
        <w:rPr>
          <w:rFonts w:eastAsiaTheme="minorEastAsia" w:hint="eastAsia"/>
          <w:lang w:eastAsia="zh-CN"/>
        </w:rPr>
        <w:t xml:space="preserve">as idle UE can access the target cell on the </w:t>
      </w:r>
      <w:r>
        <w:rPr>
          <w:rFonts w:eastAsiaTheme="minorEastAsia"/>
          <w:lang w:eastAsia="zh-CN"/>
        </w:rPr>
        <w:t>initial</w:t>
      </w:r>
      <w:r w:rsidR="00925BE9">
        <w:rPr>
          <w:rFonts w:eastAsiaTheme="minorEastAsia" w:hint="eastAsia"/>
          <w:lang w:eastAsia="zh-CN"/>
        </w:rPr>
        <w:t xml:space="preserve"> BWP</w:t>
      </w:r>
      <w:r w:rsidR="00BD5513">
        <w:rPr>
          <w:rFonts w:eastAsiaTheme="minorEastAsia" w:hint="eastAsia"/>
          <w:lang w:eastAsia="zh-CN"/>
        </w:rPr>
        <w:t>,</w:t>
      </w:r>
      <w:r w:rsidR="00BD5513" w:rsidRPr="00BD5513">
        <w:rPr>
          <w:rFonts w:eastAsiaTheme="minorEastAsia" w:hint="eastAsia"/>
          <w:lang w:eastAsia="zh-CN"/>
        </w:rPr>
        <w:t xml:space="preserve"> </w:t>
      </w:r>
      <w:r w:rsidR="00BD5513">
        <w:rPr>
          <w:rFonts w:eastAsiaTheme="minorEastAsia" w:hint="eastAsia"/>
          <w:lang w:eastAsia="zh-CN"/>
        </w:rPr>
        <w:t>UE falls back to use the common resources of the initial BWP pair can apply</w:t>
      </w:r>
      <w:r w:rsidR="00BD5513">
        <w:rPr>
          <w:rFonts w:eastAsiaTheme="minorEastAsia"/>
          <w:lang w:eastAsia="zh-CN"/>
        </w:rPr>
        <w:t xml:space="preserve"> for both with and without BWP configuration. This also</w:t>
      </w:r>
      <w:r w:rsidR="00BD5513">
        <w:rPr>
          <w:rFonts w:eastAsiaTheme="minorEastAsia" w:hint="eastAsia"/>
          <w:lang w:eastAsia="zh-CN"/>
        </w:rPr>
        <w:t xml:space="preserve"> aligns to the mobility agreements made without considering the BWP configurations. </w:t>
      </w:r>
      <w:r w:rsidR="00BD5513">
        <w:rPr>
          <w:rFonts w:eastAsiaTheme="minorEastAsia"/>
          <w:lang w:eastAsia="zh-CN"/>
        </w:rPr>
        <w:t>I</w:t>
      </w:r>
      <w:r w:rsidR="00BD5513">
        <w:rPr>
          <w:rFonts w:eastAsiaTheme="minorEastAsia" w:hint="eastAsia"/>
          <w:lang w:eastAsia="zh-CN"/>
        </w:rPr>
        <w:t>f UE chooses another BWP</w:t>
      </w:r>
      <w:r w:rsidR="00BD5513">
        <w:rPr>
          <w:rFonts w:eastAsiaTheme="minorEastAsia"/>
          <w:lang w:eastAsia="zh-CN"/>
        </w:rPr>
        <w:t xml:space="preserve"> for fallback</w:t>
      </w:r>
      <w:r w:rsidR="00BD5513">
        <w:rPr>
          <w:rFonts w:eastAsiaTheme="minorEastAsia" w:hint="eastAsia"/>
          <w:lang w:eastAsia="zh-CN"/>
        </w:rPr>
        <w:t xml:space="preserve">, more specification work and more modification on the current TS are needed to specify the new mechanism. And the </w:t>
      </w:r>
      <w:r w:rsidR="00482DF8">
        <w:rPr>
          <w:rFonts w:eastAsiaTheme="minorEastAsia" w:hint="eastAsia"/>
          <w:lang w:eastAsia="zh-CN"/>
        </w:rPr>
        <w:t xml:space="preserve">RACH </w:t>
      </w:r>
      <w:r w:rsidR="00BD5513">
        <w:rPr>
          <w:rFonts w:eastAsiaTheme="minorEastAsia" w:hint="eastAsia"/>
          <w:lang w:eastAsia="zh-CN"/>
        </w:rPr>
        <w:t xml:space="preserve">configuration of initial BWP can always be acquired, so it is should be </w:t>
      </w:r>
      <w:r w:rsidR="00BD5513" w:rsidRPr="00395F61">
        <w:rPr>
          <w:rFonts w:eastAsiaTheme="minorEastAsia" w:hint="eastAsia"/>
          <w:lang w:eastAsia="zh-CN"/>
        </w:rPr>
        <w:t>prioritized</w:t>
      </w:r>
      <w:r w:rsidR="00BD5513">
        <w:rPr>
          <w:rFonts w:eastAsiaTheme="minorEastAsia" w:hint="eastAsia"/>
          <w:lang w:eastAsia="zh-CN"/>
        </w:rPr>
        <w:t xml:space="preserve">. </w:t>
      </w:r>
      <w:r w:rsidR="00BD5513">
        <w:rPr>
          <w:rFonts w:eastAsiaTheme="minorEastAsia"/>
          <w:lang w:eastAsia="zh-CN"/>
        </w:rPr>
        <w:t>B</w:t>
      </w:r>
      <w:r w:rsidR="00BD5513">
        <w:rPr>
          <w:rFonts w:eastAsiaTheme="minorEastAsia" w:hint="eastAsia"/>
          <w:lang w:eastAsia="zh-CN"/>
        </w:rPr>
        <w:t>ut</w:t>
      </w:r>
      <w:r w:rsidR="00E75189" w:rsidRPr="00E75189">
        <w:rPr>
          <w:rFonts w:eastAsiaTheme="minorEastAsia"/>
          <w:lang w:eastAsia="zh-CN"/>
        </w:rPr>
        <w:t xml:space="preserve"> if UE fails on the initial BWP, it is up to UE implementation to select the common RACH resources</w:t>
      </w:r>
      <w:r w:rsidR="00BD5513">
        <w:rPr>
          <w:rFonts w:eastAsiaTheme="minorEastAsia" w:hint="eastAsia"/>
          <w:lang w:eastAsia="zh-CN"/>
        </w:rPr>
        <w:t>.</w:t>
      </w:r>
    </w:p>
    <w:p w:rsidR="00A06977" w:rsidRDefault="00B84EC4" w:rsidP="00B84EC4">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Pr>
          <w:rFonts w:eastAsiaTheme="minorEastAsia" w:hint="eastAsia"/>
          <w:b/>
          <w:lang w:eastAsia="zh-CN"/>
        </w:rPr>
        <w:t xml:space="preserve">2: If </w:t>
      </w:r>
      <w:r w:rsidR="00D15556">
        <w:rPr>
          <w:rFonts w:eastAsiaTheme="minorEastAsia" w:hint="eastAsia"/>
          <w:b/>
          <w:lang w:eastAsia="zh-CN"/>
        </w:rPr>
        <w:t>no suitable</w:t>
      </w:r>
      <w:r w:rsidR="00D15556" w:rsidRPr="00D15556">
        <w:rPr>
          <w:rFonts w:eastAsiaTheme="minorEastAsia" w:hint="eastAsia"/>
          <w:b/>
          <w:lang w:eastAsia="zh-CN"/>
        </w:rPr>
        <w:t xml:space="preserve"> </w:t>
      </w:r>
      <w:r w:rsidR="00D15556">
        <w:rPr>
          <w:rFonts w:eastAsiaTheme="minorEastAsia" w:hint="eastAsia"/>
          <w:b/>
          <w:lang w:eastAsia="zh-CN"/>
        </w:rPr>
        <w:t xml:space="preserve">dedicated RACH </w:t>
      </w:r>
      <w:r w:rsidR="00D15556">
        <w:rPr>
          <w:rFonts w:eastAsiaTheme="minorEastAsia"/>
          <w:b/>
          <w:lang w:eastAsia="zh-CN"/>
        </w:rPr>
        <w:t>resources</w:t>
      </w:r>
      <w:r w:rsidR="00925BE9">
        <w:rPr>
          <w:rFonts w:eastAsiaTheme="minorEastAsia" w:hint="eastAsia"/>
          <w:b/>
          <w:lang w:eastAsia="zh-CN"/>
        </w:rPr>
        <w:t xml:space="preserve"> exists</w:t>
      </w:r>
      <w:r w:rsidR="00AB20C0">
        <w:rPr>
          <w:rFonts w:eastAsiaTheme="minorEastAsia" w:hint="eastAsia"/>
          <w:b/>
          <w:lang w:eastAsia="zh-CN"/>
        </w:rPr>
        <w:t xml:space="preserve"> or no dedicated RACH </w:t>
      </w:r>
      <w:r w:rsidR="00AB20C0">
        <w:rPr>
          <w:rFonts w:eastAsiaTheme="minorEastAsia"/>
          <w:b/>
          <w:lang w:eastAsia="zh-CN"/>
        </w:rPr>
        <w:t>resources</w:t>
      </w:r>
      <w:r w:rsidR="00AB20C0">
        <w:rPr>
          <w:rFonts w:eastAsiaTheme="minorEastAsia" w:hint="eastAsia"/>
          <w:b/>
          <w:lang w:eastAsia="zh-CN"/>
        </w:rPr>
        <w:t xml:space="preserve"> configured</w:t>
      </w:r>
      <w:r>
        <w:rPr>
          <w:rFonts w:eastAsiaTheme="minorEastAsia" w:hint="eastAsia"/>
          <w:b/>
          <w:lang w:eastAsia="zh-CN"/>
        </w:rPr>
        <w:t xml:space="preserve">, </w:t>
      </w:r>
      <w:r w:rsidRPr="002037B3">
        <w:rPr>
          <w:rFonts w:eastAsiaTheme="minorEastAsia" w:hint="eastAsia"/>
          <w:b/>
          <w:lang w:eastAsia="zh-CN"/>
        </w:rPr>
        <w:t xml:space="preserve">the </w:t>
      </w:r>
      <w:r w:rsidR="00D15556">
        <w:rPr>
          <w:rFonts w:eastAsiaTheme="minorEastAsia" w:hint="eastAsia"/>
          <w:b/>
          <w:lang w:eastAsia="zh-CN"/>
        </w:rPr>
        <w:t>common RACH resources</w:t>
      </w:r>
      <w:r w:rsidR="00D15556" w:rsidRPr="002037B3">
        <w:rPr>
          <w:rFonts w:eastAsiaTheme="minorEastAsia" w:hint="eastAsia"/>
          <w:b/>
          <w:lang w:eastAsia="zh-CN"/>
        </w:rPr>
        <w:t xml:space="preserve"> </w:t>
      </w:r>
      <w:r w:rsidR="00D15556">
        <w:rPr>
          <w:rFonts w:eastAsiaTheme="minorEastAsia" w:hint="eastAsia"/>
          <w:b/>
          <w:lang w:eastAsia="zh-CN"/>
        </w:rPr>
        <w:t xml:space="preserve">of the </w:t>
      </w:r>
      <w:r w:rsidRPr="002037B3">
        <w:rPr>
          <w:rFonts w:eastAsiaTheme="minorEastAsia" w:hint="eastAsia"/>
          <w:b/>
          <w:lang w:eastAsia="zh-CN"/>
        </w:rPr>
        <w:t>init</w:t>
      </w:r>
      <w:r>
        <w:rPr>
          <w:rFonts w:eastAsiaTheme="minorEastAsia" w:hint="eastAsia"/>
          <w:b/>
          <w:lang w:eastAsia="zh-CN"/>
        </w:rPr>
        <w:t>ial BWP</w:t>
      </w:r>
      <w:r w:rsidR="00AB20C0">
        <w:rPr>
          <w:rFonts w:eastAsiaTheme="minorEastAsia" w:hint="eastAsia"/>
          <w:b/>
          <w:lang w:eastAsia="zh-CN"/>
        </w:rPr>
        <w:t xml:space="preserve"> should be prioritized</w:t>
      </w:r>
      <w:r w:rsidR="00A06977">
        <w:rPr>
          <w:rFonts w:eastAsiaTheme="minorEastAsia" w:hint="eastAsia"/>
          <w:b/>
          <w:lang w:eastAsia="zh-CN"/>
        </w:rPr>
        <w:t>.</w:t>
      </w:r>
    </w:p>
    <w:p w:rsidR="00B84EC4" w:rsidRPr="00BC6C2D" w:rsidRDefault="008065D8" w:rsidP="00B84EC4">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Pr>
          <w:rFonts w:eastAsiaTheme="minorEastAsia" w:hint="eastAsia"/>
          <w:b/>
          <w:lang w:eastAsia="zh-CN"/>
        </w:rPr>
        <w:t>2bis:</w:t>
      </w:r>
      <w:r w:rsidR="00AB20C0">
        <w:rPr>
          <w:rFonts w:eastAsiaTheme="minorEastAsia" w:hint="eastAsia"/>
          <w:b/>
          <w:lang w:eastAsia="zh-CN"/>
        </w:rPr>
        <w:t xml:space="preserve"> if UE fails </w:t>
      </w:r>
      <w:r w:rsidR="00D15556">
        <w:rPr>
          <w:rFonts w:eastAsiaTheme="minorEastAsia" w:hint="eastAsia"/>
          <w:b/>
          <w:lang w:eastAsia="zh-CN"/>
        </w:rPr>
        <w:t xml:space="preserve">to access </w:t>
      </w:r>
      <w:r w:rsidR="00AB20C0">
        <w:rPr>
          <w:rFonts w:eastAsiaTheme="minorEastAsia" w:hint="eastAsia"/>
          <w:b/>
          <w:lang w:eastAsia="zh-CN"/>
        </w:rPr>
        <w:t xml:space="preserve">on the </w:t>
      </w:r>
      <w:r w:rsidR="00AB20C0">
        <w:rPr>
          <w:rFonts w:eastAsiaTheme="minorEastAsia"/>
          <w:b/>
          <w:lang w:eastAsia="zh-CN"/>
        </w:rPr>
        <w:t>initial</w:t>
      </w:r>
      <w:r w:rsidR="00AB20C0">
        <w:rPr>
          <w:rFonts w:eastAsiaTheme="minorEastAsia" w:hint="eastAsia"/>
          <w:b/>
          <w:lang w:eastAsia="zh-CN"/>
        </w:rPr>
        <w:t xml:space="preserve"> BWP, it is up to UE implementation to select </w:t>
      </w:r>
      <w:r w:rsidR="00D15556">
        <w:rPr>
          <w:rFonts w:eastAsiaTheme="minorEastAsia" w:hint="eastAsia"/>
          <w:b/>
          <w:lang w:eastAsia="zh-CN"/>
        </w:rPr>
        <w:t>other</w:t>
      </w:r>
      <w:r w:rsidR="00AB20C0">
        <w:rPr>
          <w:rFonts w:eastAsiaTheme="minorEastAsia" w:hint="eastAsia"/>
          <w:b/>
          <w:lang w:eastAsia="zh-CN"/>
        </w:rPr>
        <w:t xml:space="preserve"> common RACH resources</w:t>
      </w:r>
      <w:r w:rsidR="00D15556">
        <w:rPr>
          <w:rFonts w:eastAsiaTheme="minorEastAsia" w:hint="eastAsia"/>
          <w:b/>
          <w:lang w:eastAsia="zh-CN"/>
        </w:rPr>
        <w:t xml:space="preserve"> of configured BWPs</w:t>
      </w:r>
      <w:r w:rsidR="00B84EC4" w:rsidRPr="002037B3">
        <w:rPr>
          <w:rFonts w:eastAsiaTheme="minorEastAsia" w:hint="eastAsia"/>
          <w:b/>
          <w:lang w:eastAsia="zh-CN"/>
        </w:rPr>
        <w:t>.</w:t>
      </w:r>
      <w:r w:rsidR="00AB20C0">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w:t>
      </w:r>
      <w:r w:rsidR="00CC4FCD">
        <w:rPr>
          <w:rFonts w:eastAsiaTheme="minorEastAsia" w:hint="eastAsia"/>
          <w:lang w:eastAsia="zh-CN"/>
        </w:rPr>
        <w:t xml:space="preserve">the BWP selection </w:t>
      </w:r>
      <w:r w:rsidR="00C64FF5">
        <w:rPr>
          <w:rFonts w:eastAsiaTheme="minorEastAsia" w:hint="eastAsia"/>
          <w:lang w:eastAsia="zh-CN"/>
        </w:rPr>
        <w:t>for CBRA and CFRA during UE perform reconfiguration with sync.</w:t>
      </w:r>
      <w:r w:rsidR="0016134A">
        <w:rPr>
          <w:rFonts w:eastAsiaTheme="minorEastAsia"/>
          <w:lang w:eastAsia="zh-CN"/>
        </w:rPr>
        <w:t xml:space="preserve"> </w:t>
      </w:r>
      <w:r w:rsidR="00BE5F68">
        <w:rPr>
          <w:rFonts w:eastAsiaTheme="minorEastAsia"/>
          <w:lang w:eastAsia="zh-CN"/>
        </w:rPr>
        <w:t>A</w:t>
      </w:r>
      <w:r w:rsidR="0084251D">
        <w:rPr>
          <w:rFonts w:eastAsiaTheme="minorEastAsia"/>
          <w:lang w:eastAsia="zh-CN"/>
        </w:rPr>
        <w:t>nd the following</w:t>
      </w:r>
      <w:r>
        <w:rPr>
          <w:rFonts w:eastAsia="SimSun" w:hint="eastAsia"/>
          <w:lang w:eastAsia="zh-CN"/>
        </w:rPr>
        <w:t xml:space="preserve"> propos</w:t>
      </w:r>
      <w:r w:rsidR="0084251D">
        <w:rPr>
          <w:rFonts w:eastAsia="SimSun"/>
          <w:lang w:eastAsia="zh-CN"/>
        </w:rPr>
        <w:t>als are made</w:t>
      </w:r>
      <w:r>
        <w:rPr>
          <w:rFonts w:eastAsia="SimSun" w:hint="eastAsia"/>
          <w:lang w:eastAsia="zh-CN"/>
        </w:rPr>
        <w:t>:</w:t>
      </w:r>
    </w:p>
    <w:p w:rsidR="00AB20C0" w:rsidRPr="00240659" w:rsidRDefault="00240659" w:rsidP="00AB20C0">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 xml:space="preserve">roposal 1: </w:t>
      </w:r>
      <w:r>
        <w:rPr>
          <w:rFonts w:eastAsiaTheme="minorEastAsia" w:hint="eastAsia"/>
          <w:b/>
          <w:lang w:eastAsia="zh-CN"/>
        </w:rPr>
        <w:t xml:space="preserve">The dedicated RACH resources of which BWP are allocated for UE is configured by target cell. UE should </w:t>
      </w:r>
      <w:r w:rsidRPr="00DF40B0">
        <w:rPr>
          <w:rFonts w:eastAsiaTheme="minorEastAsia" w:hint="eastAsia"/>
          <w:b/>
          <w:lang w:eastAsia="zh-CN"/>
        </w:rPr>
        <w:t xml:space="preserve">initiate </w:t>
      </w:r>
      <w:r>
        <w:rPr>
          <w:rFonts w:eastAsiaTheme="minorEastAsia" w:hint="eastAsia"/>
          <w:b/>
          <w:lang w:eastAsia="zh-CN"/>
        </w:rPr>
        <w:t xml:space="preserve">CFRA on the corresponding BWP pair to access the target cell. </w:t>
      </w:r>
    </w:p>
    <w:p w:rsidR="00240659" w:rsidRDefault="00240659" w:rsidP="00240659">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Pr>
          <w:rFonts w:eastAsiaTheme="minorEastAsia" w:hint="eastAsia"/>
          <w:b/>
          <w:lang w:eastAsia="zh-CN"/>
        </w:rPr>
        <w:t>2: If no suitable</w:t>
      </w:r>
      <w:r w:rsidRPr="00D15556">
        <w:rPr>
          <w:rFonts w:eastAsiaTheme="minorEastAsia" w:hint="eastAsia"/>
          <w:b/>
          <w:lang w:eastAsia="zh-CN"/>
        </w:rPr>
        <w:t xml:space="preserve"> </w:t>
      </w:r>
      <w:r>
        <w:rPr>
          <w:rFonts w:eastAsiaTheme="minorEastAsia" w:hint="eastAsia"/>
          <w:b/>
          <w:lang w:eastAsia="zh-CN"/>
        </w:rPr>
        <w:t xml:space="preserve">dedicated RACH </w:t>
      </w:r>
      <w:r>
        <w:rPr>
          <w:rFonts w:eastAsiaTheme="minorEastAsia"/>
          <w:b/>
          <w:lang w:eastAsia="zh-CN"/>
        </w:rPr>
        <w:t>resources</w:t>
      </w:r>
      <w:r>
        <w:rPr>
          <w:rFonts w:eastAsiaTheme="minorEastAsia" w:hint="eastAsia"/>
          <w:b/>
          <w:lang w:eastAsia="zh-CN"/>
        </w:rPr>
        <w:t xml:space="preserve"> exists or no dedicated RACH </w:t>
      </w:r>
      <w:r>
        <w:rPr>
          <w:rFonts w:eastAsiaTheme="minorEastAsia"/>
          <w:b/>
          <w:lang w:eastAsia="zh-CN"/>
        </w:rPr>
        <w:t>resources</w:t>
      </w:r>
      <w:r>
        <w:rPr>
          <w:rFonts w:eastAsiaTheme="minorEastAsia" w:hint="eastAsia"/>
          <w:b/>
          <w:lang w:eastAsia="zh-CN"/>
        </w:rPr>
        <w:t xml:space="preserve"> configured, </w:t>
      </w:r>
      <w:r w:rsidRPr="002037B3">
        <w:rPr>
          <w:rFonts w:eastAsiaTheme="minorEastAsia" w:hint="eastAsia"/>
          <w:b/>
          <w:lang w:eastAsia="zh-CN"/>
        </w:rPr>
        <w:t xml:space="preserve">the </w:t>
      </w:r>
      <w:r>
        <w:rPr>
          <w:rFonts w:eastAsiaTheme="minorEastAsia" w:hint="eastAsia"/>
          <w:b/>
          <w:lang w:eastAsia="zh-CN"/>
        </w:rPr>
        <w:t>common RACH resources</w:t>
      </w:r>
      <w:r w:rsidRPr="002037B3">
        <w:rPr>
          <w:rFonts w:eastAsiaTheme="minorEastAsia" w:hint="eastAsia"/>
          <w:b/>
          <w:lang w:eastAsia="zh-CN"/>
        </w:rPr>
        <w:t xml:space="preserve"> </w:t>
      </w:r>
      <w:r>
        <w:rPr>
          <w:rFonts w:eastAsiaTheme="minorEastAsia" w:hint="eastAsia"/>
          <w:b/>
          <w:lang w:eastAsia="zh-CN"/>
        </w:rPr>
        <w:t xml:space="preserve">of the </w:t>
      </w:r>
      <w:r w:rsidRPr="002037B3">
        <w:rPr>
          <w:rFonts w:eastAsiaTheme="minorEastAsia" w:hint="eastAsia"/>
          <w:b/>
          <w:lang w:eastAsia="zh-CN"/>
        </w:rPr>
        <w:t>init</w:t>
      </w:r>
      <w:r>
        <w:rPr>
          <w:rFonts w:eastAsiaTheme="minorEastAsia" w:hint="eastAsia"/>
          <w:b/>
          <w:lang w:eastAsia="zh-CN"/>
        </w:rPr>
        <w:t>ial BWP should be prioritized.</w:t>
      </w:r>
    </w:p>
    <w:p w:rsidR="00240659" w:rsidRPr="00BC6C2D" w:rsidRDefault="00240659" w:rsidP="00240659">
      <w:pPr>
        <w:pStyle w:val="a0"/>
        <w:rPr>
          <w:rFonts w:eastAsiaTheme="minorEastAsia"/>
          <w:b/>
          <w:lang w:eastAsia="zh-CN"/>
        </w:rPr>
      </w:pPr>
      <w:r w:rsidRPr="002037B3">
        <w:rPr>
          <w:rFonts w:eastAsiaTheme="minorEastAsia"/>
          <w:b/>
          <w:lang w:eastAsia="zh-CN"/>
        </w:rPr>
        <w:t>P</w:t>
      </w:r>
      <w:r w:rsidRPr="002037B3">
        <w:rPr>
          <w:rFonts w:eastAsiaTheme="minorEastAsia" w:hint="eastAsia"/>
          <w:b/>
          <w:lang w:eastAsia="zh-CN"/>
        </w:rPr>
        <w:t xml:space="preserve">roposal </w:t>
      </w:r>
      <w:r>
        <w:rPr>
          <w:rFonts w:eastAsiaTheme="minorEastAsia" w:hint="eastAsia"/>
          <w:b/>
          <w:lang w:eastAsia="zh-CN"/>
        </w:rPr>
        <w:t xml:space="preserve">2bis: if UE fails to access on the </w:t>
      </w:r>
      <w:r>
        <w:rPr>
          <w:rFonts w:eastAsiaTheme="minorEastAsia"/>
          <w:b/>
          <w:lang w:eastAsia="zh-CN"/>
        </w:rPr>
        <w:t>initial</w:t>
      </w:r>
      <w:r>
        <w:rPr>
          <w:rFonts w:eastAsiaTheme="minorEastAsia" w:hint="eastAsia"/>
          <w:b/>
          <w:lang w:eastAsia="zh-CN"/>
        </w:rPr>
        <w:t xml:space="preserve"> BWP, it is up to UE implementation to select other common RACH resources of configured BWPs</w:t>
      </w:r>
      <w:r w:rsidRPr="002037B3">
        <w:rPr>
          <w:rFonts w:eastAsiaTheme="minorEastAsia" w:hint="eastAsia"/>
          <w:b/>
          <w:lang w:eastAsia="zh-CN"/>
        </w:rPr>
        <w:t>.</w:t>
      </w:r>
      <w:r>
        <w:rPr>
          <w:rFonts w:eastAsiaTheme="minorEastAsia" w:hint="eastAsia"/>
          <w:b/>
          <w:lang w:eastAsia="zh-CN"/>
        </w:rPr>
        <w:t xml:space="preserve"> </w:t>
      </w:r>
    </w:p>
    <w:p w:rsidR="00C64FF5" w:rsidRPr="00240659" w:rsidRDefault="007E5686" w:rsidP="00C64FF5">
      <w:pPr>
        <w:pStyle w:val="a0"/>
        <w:rPr>
          <w:rFonts w:eastAsiaTheme="minorEastAsia"/>
          <w:lang w:eastAsia="zh-CN"/>
        </w:rPr>
      </w:pPr>
      <w:r w:rsidRPr="00240659">
        <w:rPr>
          <w:rFonts w:eastAsiaTheme="minorEastAsia"/>
          <w:lang w:eastAsia="zh-CN"/>
        </w:rPr>
        <w:t xml:space="preserve">A </w:t>
      </w:r>
      <w:r w:rsidR="00240659">
        <w:rPr>
          <w:rFonts w:eastAsiaTheme="minorEastAsia"/>
          <w:lang w:eastAsia="zh-CN"/>
        </w:rPr>
        <w:t>corresponding</w:t>
      </w:r>
      <w:r w:rsidR="00240659">
        <w:rPr>
          <w:rFonts w:eastAsiaTheme="minorEastAsia" w:hint="eastAsia"/>
          <w:lang w:eastAsia="zh-CN"/>
        </w:rPr>
        <w:t xml:space="preserve"> </w:t>
      </w:r>
      <w:r w:rsidRPr="00240659">
        <w:rPr>
          <w:rFonts w:eastAsiaTheme="minorEastAsia" w:hint="eastAsia"/>
          <w:lang w:eastAsia="zh-CN"/>
        </w:rPr>
        <w:t xml:space="preserve">TP </w:t>
      </w:r>
      <w:r w:rsidRPr="00240659">
        <w:rPr>
          <w:rFonts w:eastAsiaTheme="minorEastAsia"/>
          <w:lang w:eastAsia="zh-CN"/>
        </w:rPr>
        <w:t>is provided in Annex</w:t>
      </w:r>
      <w:r w:rsidR="00C64FF5" w:rsidRPr="00240659">
        <w:rPr>
          <w:rFonts w:eastAsiaTheme="minorEastAsia" w:hint="eastAsia"/>
          <w:lang w:eastAsia="zh-CN"/>
        </w:rPr>
        <w:t>.</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 xml:space="preserve">[1] </w:t>
      </w:r>
      <w:r w:rsidR="002D35B4">
        <w:rPr>
          <w:rFonts w:eastAsia="SimSun" w:hint="eastAsia"/>
          <w:lang w:eastAsia="zh-CN"/>
        </w:rPr>
        <w:t>RAN2#9</w:t>
      </w:r>
      <w:r w:rsidR="00D36E5C">
        <w:rPr>
          <w:rFonts w:eastAsiaTheme="minorEastAsia" w:hint="eastAsia"/>
          <w:lang w:eastAsia="zh-CN"/>
        </w:rPr>
        <w:t>9 bis</w:t>
      </w:r>
      <w:r w:rsidR="002D35B4">
        <w:rPr>
          <w:rFonts w:eastAsia="SimSun" w:hint="eastAsia"/>
          <w:lang w:eastAsia="zh-CN"/>
        </w:rPr>
        <w:t>, Chairman notes.</w:t>
      </w:r>
    </w:p>
    <w:p w:rsidR="004377D5" w:rsidRPr="004377D5" w:rsidRDefault="004377D5" w:rsidP="00DD7FC7">
      <w:pPr>
        <w:pStyle w:val="a0"/>
        <w:rPr>
          <w:rFonts w:eastAsiaTheme="minorEastAsia"/>
          <w:lang w:eastAsia="zh-CN"/>
        </w:rPr>
      </w:pPr>
      <w:r>
        <w:rPr>
          <w:rFonts w:eastAsiaTheme="minorEastAsia" w:hint="eastAsia"/>
          <w:lang w:eastAsia="zh-CN"/>
        </w:rPr>
        <w:t>[2] TS 38.331</w:t>
      </w:r>
    </w:p>
    <w:p w:rsidR="004377D5" w:rsidRPr="00DB39C7" w:rsidRDefault="004377D5" w:rsidP="004377D5">
      <w:pPr>
        <w:pStyle w:val="1"/>
        <w:jc w:val="both"/>
      </w:pPr>
      <w:r>
        <w:rPr>
          <w:rFonts w:eastAsiaTheme="minorEastAsia" w:hint="eastAsia"/>
        </w:rPr>
        <w:t>Text Proposal</w:t>
      </w:r>
    </w:p>
    <w:p w:rsidR="004377D5" w:rsidRDefault="004377D5" w:rsidP="004377D5">
      <w:pPr>
        <w:pStyle w:val="a0"/>
        <w:rPr>
          <w:rFonts w:eastAsiaTheme="minorEastAsia"/>
          <w:lang w:eastAsia="zh-CN"/>
        </w:rPr>
      </w:pPr>
      <w:r>
        <w:rPr>
          <w:rFonts w:eastAsiaTheme="minorEastAsia" w:hint="eastAsia"/>
          <w:lang w:eastAsia="zh-CN"/>
        </w:rPr>
        <w:t>------------------------------------------------------ 38.331 TP -------------------------------------------------------------------</w:t>
      </w:r>
    </w:p>
    <w:p w:rsidR="004377D5" w:rsidRPr="00000A61" w:rsidRDefault="004377D5" w:rsidP="004377D5">
      <w:pPr>
        <w:pStyle w:val="5"/>
      </w:pPr>
      <w:bookmarkStart w:id="3" w:name="_Toc501138188"/>
      <w:bookmarkStart w:id="4" w:name="_Toc500942624"/>
      <w:r w:rsidRPr="00000A61">
        <w:t>5.3.5.5.2</w:t>
      </w:r>
      <w:r w:rsidRPr="00000A61">
        <w:tab/>
        <w:t>Reconfiguration</w:t>
      </w:r>
      <w:r>
        <w:t xml:space="preserve"> with sync</w:t>
      </w:r>
      <w:bookmarkEnd w:id="3"/>
      <w:bookmarkEnd w:id="4"/>
    </w:p>
    <w:p w:rsidR="004377D5" w:rsidRPr="00000A61" w:rsidRDefault="004377D5" w:rsidP="004377D5">
      <w:r w:rsidRPr="00000A61">
        <w:t>The UE shall perform the following actions to execute a reconfiguration</w:t>
      </w:r>
      <w:r>
        <w:t xml:space="preserve"> with sync</w:t>
      </w:r>
      <w:r w:rsidRPr="00000A61">
        <w:t>.</w:t>
      </w:r>
    </w:p>
    <w:p w:rsidR="004377D5" w:rsidRPr="00000A61" w:rsidRDefault="004377D5" w:rsidP="004377D5">
      <w:pPr>
        <w:pStyle w:val="EditorsNote"/>
      </w:pPr>
      <w:r w:rsidRPr="00000A61">
        <w:t>Editor’s Note: Master cell group config is not supported for EN-DC. FFS how to capture</w:t>
      </w:r>
    </w:p>
    <w:p w:rsidR="004377D5" w:rsidRPr="00000A61" w:rsidRDefault="004377D5" w:rsidP="004377D5">
      <w:pPr>
        <w:pStyle w:val="B1"/>
      </w:pPr>
      <w:r w:rsidRPr="00000A61">
        <w:t>1&gt;</w:t>
      </w:r>
      <w:r w:rsidRPr="00000A61">
        <w:tab/>
        <w:t xml:space="preserve">if the </w:t>
      </w:r>
      <w:r w:rsidRPr="00000A61">
        <w:rPr>
          <w:i/>
        </w:rPr>
        <w:t>cellGroupId</w:t>
      </w:r>
      <w:r w:rsidRPr="00000A61">
        <w:t xml:space="preserve"> of the </w:t>
      </w:r>
      <w:r w:rsidRPr="00000A61">
        <w:rPr>
          <w:i/>
        </w:rPr>
        <w:t>CellGroupConfig</w:t>
      </w:r>
      <w:r w:rsidRPr="00000A61">
        <w:t xml:space="preserve"> triggering the reconfiguration </w:t>
      </w:r>
      <w:r>
        <w:t>with sync</w:t>
      </w:r>
      <w:r w:rsidRPr="00000A61">
        <w:t xml:space="preserve"> is 0 (master cell group):</w:t>
      </w:r>
    </w:p>
    <w:p w:rsidR="004377D5" w:rsidRPr="00000A61" w:rsidRDefault="004377D5" w:rsidP="004377D5">
      <w:pPr>
        <w:pStyle w:val="B2"/>
      </w:pPr>
      <w:r w:rsidRPr="00000A61">
        <w:lastRenderedPageBreak/>
        <w:t>2&gt;</w:t>
      </w:r>
      <w:r w:rsidRPr="00000A61">
        <w:tab/>
        <w:t>stop timer T310, if running;</w:t>
      </w:r>
    </w:p>
    <w:p w:rsidR="004377D5" w:rsidRPr="00925489" w:rsidRDefault="004377D5" w:rsidP="004377D5">
      <w:pPr>
        <w:pStyle w:val="B2"/>
      </w:pPr>
      <w:r w:rsidRPr="00925489">
        <w:t>2&gt;</w:t>
      </w:r>
      <w:r w:rsidRPr="00925489">
        <w:tab/>
        <w:t>stop timer T312, if running;</w:t>
      </w:r>
    </w:p>
    <w:p w:rsidR="004377D5" w:rsidRPr="00000A61" w:rsidRDefault="004377D5" w:rsidP="004377D5">
      <w:pPr>
        <w:pStyle w:val="B2"/>
      </w:pPr>
      <w:r w:rsidRPr="00000A61">
        <w:t>2&gt;</w:t>
      </w:r>
      <w:r w:rsidRPr="00000A61">
        <w:tab/>
        <w:t xml:space="preserve">start timer T304 with the timer value set to </w:t>
      </w:r>
      <w:r w:rsidRPr="00000A61">
        <w:rPr>
          <w:i/>
        </w:rPr>
        <w:t>t304</w:t>
      </w:r>
      <w:r w:rsidRPr="00000A61">
        <w:t xml:space="preserve">, as included in the </w:t>
      </w:r>
      <w:r>
        <w:rPr>
          <w:i/>
        </w:rPr>
        <w:t>r</w:t>
      </w:r>
      <w:r w:rsidRPr="00000A61">
        <w:rPr>
          <w:i/>
        </w:rPr>
        <w:t>econfiguration</w:t>
      </w:r>
      <w:r>
        <w:rPr>
          <w:i/>
        </w:rPr>
        <w:t>WithSync</w:t>
      </w:r>
      <w:r w:rsidRPr="00000A61">
        <w:t>;</w:t>
      </w:r>
    </w:p>
    <w:p w:rsidR="004377D5" w:rsidRPr="00000A61" w:rsidRDefault="004377D5" w:rsidP="004377D5">
      <w:pPr>
        <w:pStyle w:val="B1"/>
      </w:pPr>
      <w:r w:rsidRPr="00000A61">
        <w:t>1&gt; else (secondary cell group):</w:t>
      </w:r>
    </w:p>
    <w:p w:rsidR="004377D5" w:rsidRPr="00000A61" w:rsidRDefault="004377D5" w:rsidP="004377D5">
      <w:pPr>
        <w:pStyle w:val="B2"/>
      </w:pPr>
      <w:r w:rsidRPr="00000A61">
        <w:t>2&gt;</w:t>
      </w:r>
      <w:r w:rsidRPr="00000A61">
        <w:tab/>
        <w:t>stop timer T313, if running;</w:t>
      </w:r>
    </w:p>
    <w:p w:rsidR="004377D5" w:rsidRPr="00000A61" w:rsidRDefault="004377D5" w:rsidP="004377D5">
      <w:pPr>
        <w:pStyle w:val="B2"/>
      </w:pPr>
      <w:r w:rsidRPr="00000A61">
        <w:t>2&gt;</w:t>
      </w:r>
      <w:r w:rsidRPr="00000A61">
        <w:tab/>
        <w:t xml:space="preserve">start timer T304 with the timer value set to </w:t>
      </w:r>
      <w:r w:rsidRPr="00000A61">
        <w:rPr>
          <w:i/>
        </w:rPr>
        <w:t>t304</w:t>
      </w:r>
      <w:r w:rsidRPr="00000A61">
        <w:t xml:space="preserve">, as included in the </w:t>
      </w:r>
      <w:r>
        <w:rPr>
          <w:i/>
        </w:rPr>
        <w:t>r</w:t>
      </w:r>
      <w:r w:rsidRPr="00000A61">
        <w:rPr>
          <w:i/>
        </w:rPr>
        <w:t>econfiguration</w:t>
      </w:r>
      <w:r>
        <w:rPr>
          <w:i/>
        </w:rPr>
        <w:t>WithSync</w:t>
      </w:r>
      <w:r w:rsidRPr="00000A61">
        <w:t>;</w:t>
      </w:r>
    </w:p>
    <w:p w:rsidR="004377D5" w:rsidRPr="00000A61" w:rsidRDefault="004377D5" w:rsidP="004377D5">
      <w:pPr>
        <w:pStyle w:val="EditorsNote"/>
      </w:pPr>
      <w:r w:rsidRPr="00000A61">
        <w:t>Editor’s Note: FFS_TODO: update below after L1 parameter email discussion</w:t>
      </w:r>
    </w:p>
    <w:p w:rsidR="004377D5" w:rsidRPr="00000A61" w:rsidRDefault="004377D5" w:rsidP="004377D5">
      <w:pPr>
        <w:pStyle w:val="B1"/>
      </w:pPr>
      <w:r w:rsidRPr="00000A61">
        <w:t>1&gt;</w:t>
      </w:r>
      <w:r w:rsidRPr="00000A61">
        <w:tab/>
        <w:t>if the</w:t>
      </w:r>
      <w:r w:rsidRPr="00925489">
        <w:t xml:space="preserve"> </w:t>
      </w:r>
      <w:r w:rsidRPr="00925489">
        <w:rPr>
          <w:i/>
        </w:rPr>
        <w:t>carrierFreq</w:t>
      </w:r>
      <w:r w:rsidRPr="00925489">
        <w:t xml:space="preserve"> </w:t>
      </w:r>
      <w:r w:rsidRPr="00000A61">
        <w:t>is included:</w:t>
      </w:r>
    </w:p>
    <w:p w:rsidR="004377D5" w:rsidRPr="00000A61" w:rsidRDefault="004377D5" w:rsidP="004377D5">
      <w:pPr>
        <w:pStyle w:val="B2"/>
      </w:pPr>
      <w:r w:rsidRPr="00000A61">
        <w:t>2&gt;</w:t>
      </w:r>
      <w:r w:rsidRPr="00000A61">
        <w:tab/>
        <w:t xml:space="preserve">consider the target </w:t>
      </w:r>
      <w:r>
        <w:t>Sp</w:t>
      </w:r>
      <w:r w:rsidRPr="00000A61">
        <w:t>Cell to be one on the frequency indicated by t</w:t>
      </w:r>
      <w:r w:rsidRPr="00925489">
        <w:t xml:space="preserve">he </w:t>
      </w:r>
      <w:r w:rsidRPr="00925489">
        <w:rPr>
          <w:i/>
        </w:rPr>
        <w:t>carrierFreq</w:t>
      </w:r>
      <w:r w:rsidRPr="00925489">
        <w:t xml:space="preserve"> wit</w:t>
      </w:r>
      <w:r w:rsidRPr="00000A61">
        <w:t xml:space="preserve">h a physical cell identity indicated by </w:t>
      </w:r>
      <w:r w:rsidRPr="00925489">
        <w:t xml:space="preserve">the </w:t>
      </w:r>
      <w:r w:rsidRPr="00925489">
        <w:rPr>
          <w:i/>
        </w:rPr>
        <w:t>targetPhysCellId</w:t>
      </w:r>
      <w:r w:rsidRPr="00925489">
        <w:t>;</w:t>
      </w:r>
    </w:p>
    <w:p w:rsidR="004377D5" w:rsidRPr="00000A61" w:rsidRDefault="004377D5" w:rsidP="004377D5">
      <w:pPr>
        <w:pStyle w:val="B1"/>
      </w:pPr>
      <w:r w:rsidRPr="00000A61">
        <w:t>1&gt;</w:t>
      </w:r>
      <w:r w:rsidRPr="00000A61">
        <w:tab/>
        <w:t>else:</w:t>
      </w:r>
    </w:p>
    <w:p w:rsidR="004377D5" w:rsidRPr="00000A61" w:rsidRDefault="004377D5" w:rsidP="004377D5">
      <w:pPr>
        <w:pStyle w:val="B2"/>
      </w:pPr>
      <w:r w:rsidRPr="00000A61">
        <w:t>2&gt;</w:t>
      </w:r>
      <w:r w:rsidRPr="00000A61">
        <w:tab/>
        <w:t xml:space="preserve">consider the target </w:t>
      </w:r>
      <w:r>
        <w:t>Sp</w:t>
      </w:r>
      <w:r w:rsidRPr="00000A61">
        <w:t xml:space="preserve">Cell to be one on the frequency of the source </w:t>
      </w:r>
      <w:r>
        <w:t>Sp</w:t>
      </w:r>
      <w:r w:rsidRPr="00000A61">
        <w:t>Cell with a physical cell identity indicated</w:t>
      </w:r>
      <w:r w:rsidRPr="00925489">
        <w:t xml:space="preserve"> by the </w:t>
      </w:r>
      <w:r w:rsidRPr="00925489">
        <w:rPr>
          <w:i/>
        </w:rPr>
        <w:t>targetPhysCellId</w:t>
      </w:r>
      <w:r w:rsidRPr="00925489">
        <w:t>;</w:t>
      </w:r>
    </w:p>
    <w:p w:rsidR="004377D5" w:rsidRPr="00000A61" w:rsidRDefault="004377D5" w:rsidP="004377D5">
      <w:pPr>
        <w:pStyle w:val="B1"/>
      </w:pPr>
      <w:r w:rsidRPr="00000A61">
        <w:t>1&gt;</w:t>
      </w:r>
      <w:r w:rsidRPr="00000A61">
        <w:tab/>
        <w:t xml:space="preserve">start synchronising to the DL of the target </w:t>
      </w:r>
      <w:r>
        <w:t>Sp</w:t>
      </w:r>
      <w:r w:rsidRPr="00000A61">
        <w:t>Cell</w:t>
      </w:r>
      <w:r>
        <w:rPr>
          <w:rFonts w:eastAsiaTheme="minorEastAsia" w:hint="eastAsia"/>
          <w:lang w:eastAsia="zh-CN"/>
        </w:rPr>
        <w:t xml:space="preserve"> </w:t>
      </w:r>
      <w:r>
        <w:rPr>
          <w:rFonts w:eastAsiaTheme="minorEastAsia" w:hint="eastAsia"/>
          <w:color w:val="FF0000"/>
          <w:u w:val="single"/>
          <w:lang w:eastAsia="zh-CN"/>
        </w:rPr>
        <w:t xml:space="preserve">on the </w:t>
      </w:r>
      <w:r w:rsidR="00BD5513">
        <w:rPr>
          <w:rFonts w:eastAsiaTheme="minorEastAsia" w:hint="eastAsia"/>
          <w:color w:val="FF0000"/>
          <w:u w:val="single"/>
          <w:lang w:eastAsia="zh-CN"/>
        </w:rPr>
        <w:t>corresponding UL/DL</w:t>
      </w:r>
      <w:r>
        <w:rPr>
          <w:rFonts w:eastAsiaTheme="minorEastAsia" w:hint="eastAsia"/>
          <w:color w:val="FF0000"/>
          <w:u w:val="single"/>
          <w:lang w:eastAsia="zh-CN"/>
        </w:rPr>
        <w:t xml:space="preserve"> BWPs</w:t>
      </w:r>
      <w:r w:rsidR="00BD5513">
        <w:rPr>
          <w:rFonts w:eastAsiaTheme="minorEastAsia" w:hint="eastAsia"/>
          <w:color w:val="FF0000"/>
          <w:u w:val="single"/>
          <w:lang w:eastAsia="zh-CN"/>
        </w:rPr>
        <w:t xml:space="preserve"> indicated by the </w:t>
      </w:r>
      <w:r w:rsidR="00E75189" w:rsidRPr="00E75189">
        <w:rPr>
          <w:i/>
          <w:color w:val="FF0000"/>
          <w:u w:val="single"/>
        </w:rPr>
        <w:t>rach-ConfigDedicated</w:t>
      </w:r>
      <w:r w:rsidR="00E75189" w:rsidRPr="00E75189">
        <w:rPr>
          <w:rFonts w:eastAsiaTheme="minorEastAsia"/>
          <w:u w:val="single"/>
          <w:lang w:eastAsia="zh-CN"/>
        </w:rPr>
        <w:t xml:space="preserve"> </w:t>
      </w:r>
      <w:r w:rsidR="00E75189" w:rsidRPr="00E75189">
        <w:rPr>
          <w:rFonts w:eastAsiaTheme="minorEastAsia"/>
          <w:color w:val="FF0000"/>
          <w:u w:val="single"/>
          <w:lang w:eastAsia="zh-CN"/>
        </w:rPr>
        <w:t>if configured</w:t>
      </w:r>
      <w:r w:rsidR="000D7A1F">
        <w:rPr>
          <w:rFonts w:eastAsiaTheme="minorEastAsia" w:hint="eastAsia"/>
          <w:color w:val="FF0000"/>
          <w:u w:val="single"/>
          <w:lang w:eastAsia="zh-CN"/>
        </w:rPr>
        <w:t>, otherwise on the initial UL</w:t>
      </w:r>
      <w:r w:rsidR="00BD5513">
        <w:rPr>
          <w:rFonts w:eastAsiaTheme="minorEastAsia" w:hint="eastAsia"/>
          <w:color w:val="FF0000"/>
          <w:u w:val="single"/>
          <w:lang w:eastAsia="zh-CN"/>
        </w:rPr>
        <w:t>/DL BWPs</w:t>
      </w:r>
      <w:r w:rsidRPr="00000A61">
        <w:t>;</w:t>
      </w:r>
    </w:p>
    <w:p w:rsidR="004377D5" w:rsidRPr="00000A61" w:rsidRDefault="004377D5" w:rsidP="004377D5">
      <w:pPr>
        <w:pStyle w:val="NO"/>
      </w:pPr>
      <w:r w:rsidRPr="00000A61">
        <w:t>NOTE X:</w:t>
      </w:r>
      <w:r w:rsidRPr="00000A61">
        <w:tab/>
        <w:t xml:space="preserve">The UE should perform the reconfiguration </w:t>
      </w:r>
      <w:r>
        <w:t xml:space="preserve">with sync </w:t>
      </w:r>
      <w:r w:rsidRPr="00000A61">
        <w:t>as soon as possible following the reception of the RRC message triggering the reconfiguration</w:t>
      </w:r>
      <w:r>
        <w:t xml:space="preserve"> with sync</w:t>
      </w:r>
      <w:r w:rsidRPr="00000A61">
        <w:t>, which could be before confirming successful reception (HARQ and ARQ) of this message.</w:t>
      </w:r>
    </w:p>
    <w:p w:rsidR="004377D5" w:rsidRPr="00000A61" w:rsidRDefault="004377D5" w:rsidP="004377D5">
      <w:pPr>
        <w:pStyle w:val="B1"/>
      </w:pPr>
      <w:r w:rsidRPr="00000A61">
        <w:t>1&gt;</w:t>
      </w:r>
      <w:r w:rsidRPr="00000A61">
        <w:tab/>
        <w:t>reset the MAC entity of this cell group;</w:t>
      </w:r>
    </w:p>
    <w:p w:rsidR="004377D5" w:rsidRPr="00000A61" w:rsidRDefault="004377D5" w:rsidP="004377D5">
      <w:pPr>
        <w:pStyle w:val="B1"/>
      </w:pPr>
      <w:r w:rsidRPr="00000A61">
        <w:t>1&gt;</w:t>
      </w:r>
      <w:r w:rsidRPr="00000A61">
        <w:tab/>
        <w:t>consider the SCell(s) of this cell group, if configured, to be in deactivated state;</w:t>
      </w:r>
    </w:p>
    <w:p w:rsidR="004377D5" w:rsidRPr="00000A61" w:rsidRDefault="004377D5" w:rsidP="004377D5">
      <w:pPr>
        <w:pStyle w:val="B1"/>
      </w:pPr>
      <w:r w:rsidRPr="00000A61">
        <w:t>1&gt;</w:t>
      </w:r>
      <w:r w:rsidRPr="00000A61">
        <w:tab/>
        <w:t xml:space="preserve">apply the value of the </w:t>
      </w:r>
      <w:r w:rsidRPr="00000A61">
        <w:rPr>
          <w:i/>
        </w:rPr>
        <w:t>newUE-Identity</w:t>
      </w:r>
      <w:r w:rsidRPr="00000A61">
        <w:t xml:space="preserve"> as the C-RNTI for this cell group;</w:t>
      </w:r>
    </w:p>
    <w:p w:rsidR="004377D5" w:rsidRPr="00000A61" w:rsidRDefault="004377D5" w:rsidP="004377D5">
      <w:pPr>
        <w:pStyle w:val="EditorsNote"/>
      </w:pPr>
      <w:r w:rsidRPr="00000A61">
        <w:t xml:space="preserve">Editor’s Note: </w:t>
      </w:r>
      <w:r w:rsidRPr="009659F7">
        <w:rPr>
          <w:i/>
        </w:rPr>
        <w:t>fullConfig</w:t>
      </w:r>
      <w:r w:rsidRPr="00000A61">
        <w:t xml:space="preserve"> is not supported in EN-DC.</w:t>
      </w:r>
    </w:p>
    <w:p w:rsidR="004377D5" w:rsidRPr="00000A61" w:rsidRDefault="004377D5" w:rsidP="004377D5">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rsidR="004377D5" w:rsidRPr="00000A61" w:rsidRDefault="004377D5" w:rsidP="004377D5">
      <w:pPr>
        <w:pStyle w:val="B2"/>
      </w:pPr>
      <w:r w:rsidRPr="00000A61">
        <w:t>2&gt;</w:t>
      </w:r>
      <w:r w:rsidRPr="00000A61">
        <w:tab/>
        <w:t>perform the radio configuration procedure as specified in 5.3.5.7;</w:t>
      </w:r>
    </w:p>
    <w:p w:rsidR="004377D5" w:rsidRPr="00000A61" w:rsidRDefault="004377D5" w:rsidP="004377D5">
      <w:pPr>
        <w:pStyle w:val="EditorsNote"/>
      </w:pPr>
      <w:r w:rsidRPr="00000A61">
        <w:t xml:space="preserve">Editor’s Note: Verify that this does not configure some common parameters which are later discarded due to e.g. SCell release or due to LCH release. </w:t>
      </w:r>
    </w:p>
    <w:p w:rsidR="004377D5" w:rsidRPr="00000A61" w:rsidRDefault="004377D5" w:rsidP="004377D5">
      <w:pPr>
        <w:pStyle w:val="B1"/>
      </w:pPr>
      <w:r w:rsidRPr="00000A61">
        <w:t>1&gt;</w:t>
      </w:r>
      <w:r w:rsidRPr="00000A61">
        <w:tab/>
        <w:t xml:space="preserve">configure lower layers in accordance with the received </w:t>
      </w:r>
      <w:r>
        <w:t>s</w:t>
      </w:r>
      <w:r w:rsidRPr="00000A61">
        <w:rPr>
          <w:i/>
        </w:rPr>
        <w:t>pCellConfigCommon</w:t>
      </w:r>
      <w:r w:rsidRPr="00000A61">
        <w:t>;</w:t>
      </w:r>
    </w:p>
    <w:p w:rsidR="004377D5" w:rsidRPr="00000A61" w:rsidRDefault="004377D5" w:rsidP="004377D5">
      <w:pPr>
        <w:pStyle w:val="B1"/>
      </w:pPr>
      <w:r w:rsidRPr="00000A61">
        <w:t>1&gt;</w:t>
      </w:r>
      <w:r w:rsidRPr="00000A61">
        <w:tab/>
        <w:t xml:space="preserve">configure lower layers in accordance with any additional fields, not covered in the previous, if included in the received </w:t>
      </w:r>
      <w:r>
        <w:rPr>
          <w:i/>
        </w:rPr>
        <w:t>r</w:t>
      </w:r>
      <w:r w:rsidRPr="00000A61">
        <w:rPr>
          <w:i/>
        </w:rPr>
        <w:t>econfiguration</w:t>
      </w:r>
      <w:r>
        <w:rPr>
          <w:i/>
        </w:rPr>
        <w:t>WithSync</w:t>
      </w:r>
      <w:r w:rsidRPr="00000A61">
        <w:t>;</w:t>
      </w:r>
    </w:p>
    <w:p w:rsidR="00D36E5C" w:rsidRPr="00925489" w:rsidRDefault="004377D5" w:rsidP="00925489">
      <w:pPr>
        <w:pStyle w:val="B1"/>
        <w:rPr>
          <w:rFonts w:eastAsiaTheme="minorEastAsia"/>
          <w:lang w:eastAsia="zh-CN"/>
        </w:rPr>
      </w:pPr>
      <w:r w:rsidRPr="00000A61">
        <w:t>1&gt;</w:t>
      </w:r>
      <w:r w:rsidRPr="00000A61">
        <w:tab/>
        <w:t>perform the measurement related actions as specified in 5.5.6.1;</w:t>
      </w:r>
    </w:p>
    <w:sectPr w:rsidR="00D36E5C" w:rsidRPr="00925489"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253" w:rsidRDefault="00666253">
      <w:r>
        <w:separator/>
      </w:r>
    </w:p>
  </w:endnote>
  <w:endnote w:type="continuationSeparator" w:id="0">
    <w:p w:rsidR="00666253" w:rsidRDefault="006662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804681" w:rsidP="004F78EE">
    <w:pPr>
      <w:pStyle w:val="ac"/>
      <w:framePr w:wrap="around" w:vAnchor="text" w:hAnchor="margin" w:xAlign="center" w:y="1"/>
      <w:rPr>
        <w:rStyle w:val="ae"/>
      </w:rPr>
    </w:pPr>
    <w:r>
      <w:rPr>
        <w:rStyle w:val="ae"/>
      </w:rPr>
      <w:fldChar w:fldCharType="begin"/>
    </w:r>
    <w:r w:rsidR="00684BDD">
      <w:rPr>
        <w:rStyle w:val="ae"/>
      </w:rPr>
      <w:instrText xml:space="preserve">PAGE  </w:instrText>
    </w:r>
    <w:r>
      <w:rPr>
        <w:rStyle w:val="ae"/>
      </w:rPr>
      <w:fldChar w:fldCharType="end"/>
    </w:r>
  </w:p>
  <w:p w:rsidR="00684BDD" w:rsidRDefault="00684BD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804681" w:rsidP="004F78EE">
    <w:pPr>
      <w:pStyle w:val="ac"/>
      <w:framePr w:wrap="around" w:vAnchor="text" w:hAnchor="margin" w:xAlign="center" w:y="1"/>
      <w:rPr>
        <w:rStyle w:val="ae"/>
      </w:rPr>
    </w:pPr>
    <w:r>
      <w:rPr>
        <w:rStyle w:val="ae"/>
      </w:rPr>
      <w:fldChar w:fldCharType="begin"/>
    </w:r>
    <w:r w:rsidR="00684BDD">
      <w:rPr>
        <w:rStyle w:val="ae"/>
      </w:rPr>
      <w:instrText xml:space="preserve">PAGE  </w:instrText>
    </w:r>
    <w:r>
      <w:rPr>
        <w:rStyle w:val="ae"/>
      </w:rPr>
      <w:fldChar w:fldCharType="separate"/>
    </w:r>
    <w:r w:rsidR="000D7A1F">
      <w:rPr>
        <w:rStyle w:val="ae"/>
        <w:noProof/>
      </w:rPr>
      <w:t>3</w:t>
    </w:r>
    <w:r>
      <w:rPr>
        <w:rStyle w:val="ae"/>
      </w:rPr>
      <w:fldChar w:fldCharType="end"/>
    </w:r>
  </w:p>
  <w:p w:rsidR="00684BDD" w:rsidRPr="00CC32CF" w:rsidRDefault="00684BDD" w:rsidP="00A66B20">
    <w:pPr>
      <w:pStyle w:val="ac"/>
      <w:tabs>
        <w:tab w:val="left" w:pos="2552"/>
      </w:tabs>
      <w:rPr>
        <w:rFonts w:eastAsiaTheme="minorEastAsia"/>
        <w:lang w:eastAsia="zh-CN"/>
      </w:rPr>
    </w:pPr>
    <w:r w:rsidRPr="00A66B20">
      <w:rPr>
        <w:rFonts w:eastAsia="SimSun"/>
        <w:lang w:eastAsia="zh-CN"/>
      </w:rPr>
      <w:t>R2-1</w:t>
    </w:r>
    <w:r>
      <w:rPr>
        <w:rFonts w:eastAsiaTheme="minorEastAsia" w:hint="eastAsia"/>
        <w:lang w:eastAsia="zh-CN"/>
      </w:rPr>
      <w:t>800128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253" w:rsidRDefault="00666253">
      <w:r>
        <w:separator/>
      </w:r>
    </w:p>
  </w:footnote>
  <w:footnote w:type="continuationSeparator" w:id="0">
    <w:p w:rsidR="00666253" w:rsidRDefault="00666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BDD" w:rsidRDefault="00684BDD"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CF6E9A"/>
    <w:multiLevelType w:val="hybridMultilevel"/>
    <w:tmpl w:val="08E6C5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0"/>
  </w:num>
  <w:num w:numId="4">
    <w:abstractNumId w:val="6"/>
  </w:num>
  <w:num w:numId="5">
    <w:abstractNumId w:val="6"/>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6"/>
  </w:num>
  <w:num w:numId="10">
    <w:abstractNumId w:val="6"/>
  </w:num>
  <w:num w:numId="11">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bordersDoNotSurroundHeader/>
  <w:bordersDoNotSurroundFooter/>
  <w:stylePaneFormatFilter w:val="3F01"/>
  <w:defaultTabStop w:val="720"/>
  <w:characterSpacingControl w:val="doNotCompress"/>
  <w:hdrShapeDefaults>
    <o:shapedefaults v:ext="edit" spidmax="27443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1BB"/>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5EE"/>
    <w:rsid w:val="00055E49"/>
    <w:rsid w:val="000575A9"/>
    <w:rsid w:val="00060DF6"/>
    <w:rsid w:val="00061F15"/>
    <w:rsid w:val="00062577"/>
    <w:rsid w:val="0006264B"/>
    <w:rsid w:val="00062FC2"/>
    <w:rsid w:val="00064119"/>
    <w:rsid w:val="00064769"/>
    <w:rsid w:val="000651EC"/>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4F2"/>
    <w:rsid w:val="000A5653"/>
    <w:rsid w:val="000A6D56"/>
    <w:rsid w:val="000A7043"/>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31F4"/>
    <w:rsid w:val="000D5C4A"/>
    <w:rsid w:val="000D746F"/>
    <w:rsid w:val="000D7A1F"/>
    <w:rsid w:val="000E09A4"/>
    <w:rsid w:val="000E3AE2"/>
    <w:rsid w:val="000E3EFB"/>
    <w:rsid w:val="000E44E5"/>
    <w:rsid w:val="000E557C"/>
    <w:rsid w:val="000E57E0"/>
    <w:rsid w:val="000E58E1"/>
    <w:rsid w:val="000E6E7F"/>
    <w:rsid w:val="000E722E"/>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26DCB"/>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738"/>
    <w:rsid w:val="001505E0"/>
    <w:rsid w:val="001509C6"/>
    <w:rsid w:val="00150C7A"/>
    <w:rsid w:val="00150EBC"/>
    <w:rsid w:val="00153D16"/>
    <w:rsid w:val="001549F5"/>
    <w:rsid w:val="001605FD"/>
    <w:rsid w:val="0016134A"/>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832"/>
    <w:rsid w:val="0018195C"/>
    <w:rsid w:val="001824D3"/>
    <w:rsid w:val="0018252A"/>
    <w:rsid w:val="001826BA"/>
    <w:rsid w:val="00182C57"/>
    <w:rsid w:val="00184D0B"/>
    <w:rsid w:val="0018753B"/>
    <w:rsid w:val="0018773A"/>
    <w:rsid w:val="00192B01"/>
    <w:rsid w:val="00193206"/>
    <w:rsid w:val="00194738"/>
    <w:rsid w:val="00194975"/>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499D"/>
    <w:rsid w:val="001E5720"/>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09D"/>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0659"/>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21C"/>
    <w:rsid w:val="002648B0"/>
    <w:rsid w:val="00265D6C"/>
    <w:rsid w:val="002661BB"/>
    <w:rsid w:val="0026702C"/>
    <w:rsid w:val="00267C59"/>
    <w:rsid w:val="00267EDC"/>
    <w:rsid w:val="002703E0"/>
    <w:rsid w:val="002710F7"/>
    <w:rsid w:val="002716B9"/>
    <w:rsid w:val="002716DB"/>
    <w:rsid w:val="00275303"/>
    <w:rsid w:val="0027542B"/>
    <w:rsid w:val="002767E1"/>
    <w:rsid w:val="00276EFD"/>
    <w:rsid w:val="00277A2C"/>
    <w:rsid w:val="00282839"/>
    <w:rsid w:val="002838FA"/>
    <w:rsid w:val="00286288"/>
    <w:rsid w:val="00287E55"/>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D0613"/>
    <w:rsid w:val="002D30E0"/>
    <w:rsid w:val="002D3153"/>
    <w:rsid w:val="002D35B4"/>
    <w:rsid w:val="002D39C1"/>
    <w:rsid w:val="002D3B2E"/>
    <w:rsid w:val="002D3C62"/>
    <w:rsid w:val="002D4C07"/>
    <w:rsid w:val="002D563C"/>
    <w:rsid w:val="002E21D0"/>
    <w:rsid w:val="002E2455"/>
    <w:rsid w:val="002E345A"/>
    <w:rsid w:val="002E420E"/>
    <w:rsid w:val="002E4B3E"/>
    <w:rsid w:val="002E6178"/>
    <w:rsid w:val="002E68E9"/>
    <w:rsid w:val="002E7146"/>
    <w:rsid w:val="002E7C06"/>
    <w:rsid w:val="002F04E9"/>
    <w:rsid w:val="002F185D"/>
    <w:rsid w:val="002F3D46"/>
    <w:rsid w:val="002F4476"/>
    <w:rsid w:val="002F77A5"/>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253"/>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5F61"/>
    <w:rsid w:val="00396448"/>
    <w:rsid w:val="00397836"/>
    <w:rsid w:val="003A00B7"/>
    <w:rsid w:val="003A02B1"/>
    <w:rsid w:val="003A1B34"/>
    <w:rsid w:val="003A23A1"/>
    <w:rsid w:val="003A2C17"/>
    <w:rsid w:val="003A3612"/>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D5734"/>
    <w:rsid w:val="003E01D0"/>
    <w:rsid w:val="003E09F3"/>
    <w:rsid w:val="003E13D6"/>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377D5"/>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42EA"/>
    <w:rsid w:val="004651AA"/>
    <w:rsid w:val="00470486"/>
    <w:rsid w:val="00471FDF"/>
    <w:rsid w:val="00472079"/>
    <w:rsid w:val="004738E9"/>
    <w:rsid w:val="0047670A"/>
    <w:rsid w:val="0047727E"/>
    <w:rsid w:val="004774EF"/>
    <w:rsid w:val="004809C8"/>
    <w:rsid w:val="00482488"/>
    <w:rsid w:val="00482DF8"/>
    <w:rsid w:val="00486451"/>
    <w:rsid w:val="00486C47"/>
    <w:rsid w:val="0048743A"/>
    <w:rsid w:val="004901FA"/>
    <w:rsid w:val="004902FD"/>
    <w:rsid w:val="00491267"/>
    <w:rsid w:val="004914F5"/>
    <w:rsid w:val="004941CE"/>
    <w:rsid w:val="00494422"/>
    <w:rsid w:val="00494916"/>
    <w:rsid w:val="004A036A"/>
    <w:rsid w:val="004A0793"/>
    <w:rsid w:val="004A26C6"/>
    <w:rsid w:val="004A2A53"/>
    <w:rsid w:val="004A2F6C"/>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B48"/>
    <w:rsid w:val="00514E40"/>
    <w:rsid w:val="00516189"/>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B76FC"/>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683F"/>
    <w:rsid w:val="00627E56"/>
    <w:rsid w:val="006302B3"/>
    <w:rsid w:val="00630DBD"/>
    <w:rsid w:val="00631EC7"/>
    <w:rsid w:val="00633361"/>
    <w:rsid w:val="0063414F"/>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65D9"/>
    <w:rsid w:val="006571E7"/>
    <w:rsid w:val="00660709"/>
    <w:rsid w:val="00660724"/>
    <w:rsid w:val="006611C8"/>
    <w:rsid w:val="00662C19"/>
    <w:rsid w:val="006635B6"/>
    <w:rsid w:val="006649BD"/>
    <w:rsid w:val="00666253"/>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4BDD"/>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F4D"/>
    <w:rsid w:val="006B4140"/>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1BE"/>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0CA2"/>
    <w:rsid w:val="0072118B"/>
    <w:rsid w:val="00721B42"/>
    <w:rsid w:val="0072233D"/>
    <w:rsid w:val="00723A87"/>
    <w:rsid w:val="00730802"/>
    <w:rsid w:val="00730B33"/>
    <w:rsid w:val="00731793"/>
    <w:rsid w:val="00736097"/>
    <w:rsid w:val="007373AD"/>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043F"/>
    <w:rsid w:val="007610C1"/>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4187"/>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BF4"/>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5686"/>
    <w:rsid w:val="007E68DD"/>
    <w:rsid w:val="007E7A54"/>
    <w:rsid w:val="007F05FD"/>
    <w:rsid w:val="007F187F"/>
    <w:rsid w:val="007F27E9"/>
    <w:rsid w:val="007F495D"/>
    <w:rsid w:val="007F5A71"/>
    <w:rsid w:val="007F7523"/>
    <w:rsid w:val="00801971"/>
    <w:rsid w:val="00802DCA"/>
    <w:rsid w:val="00804681"/>
    <w:rsid w:val="00805C19"/>
    <w:rsid w:val="008062F2"/>
    <w:rsid w:val="008065D8"/>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1E47"/>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25489"/>
    <w:rsid w:val="00925BE9"/>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31A4"/>
    <w:rsid w:val="009531F0"/>
    <w:rsid w:val="00953570"/>
    <w:rsid w:val="00957FE3"/>
    <w:rsid w:val="00961E5D"/>
    <w:rsid w:val="00961FA6"/>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6AF1"/>
    <w:rsid w:val="009A7B32"/>
    <w:rsid w:val="009B2378"/>
    <w:rsid w:val="009B2A86"/>
    <w:rsid w:val="009B4741"/>
    <w:rsid w:val="009B4AF0"/>
    <w:rsid w:val="009B751A"/>
    <w:rsid w:val="009C024D"/>
    <w:rsid w:val="009C1BAB"/>
    <w:rsid w:val="009C4823"/>
    <w:rsid w:val="009C5D8F"/>
    <w:rsid w:val="009C7E10"/>
    <w:rsid w:val="009D07CB"/>
    <w:rsid w:val="009D0E03"/>
    <w:rsid w:val="009D2576"/>
    <w:rsid w:val="009D28DB"/>
    <w:rsid w:val="009D303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1B4A"/>
    <w:rsid w:val="009F2374"/>
    <w:rsid w:val="009F3A9E"/>
    <w:rsid w:val="009F5817"/>
    <w:rsid w:val="009F6B73"/>
    <w:rsid w:val="009F7983"/>
    <w:rsid w:val="00A007D2"/>
    <w:rsid w:val="00A01715"/>
    <w:rsid w:val="00A02249"/>
    <w:rsid w:val="00A026C8"/>
    <w:rsid w:val="00A046BB"/>
    <w:rsid w:val="00A04A75"/>
    <w:rsid w:val="00A05742"/>
    <w:rsid w:val="00A06977"/>
    <w:rsid w:val="00A07C4B"/>
    <w:rsid w:val="00A101FF"/>
    <w:rsid w:val="00A10378"/>
    <w:rsid w:val="00A128DA"/>
    <w:rsid w:val="00A12B1C"/>
    <w:rsid w:val="00A1446E"/>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2F35"/>
    <w:rsid w:val="00A33608"/>
    <w:rsid w:val="00A33757"/>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0F8F"/>
    <w:rsid w:val="00AB16E1"/>
    <w:rsid w:val="00AB182E"/>
    <w:rsid w:val="00AB1C44"/>
    <w:rsid w:val="00AB20C0"/>
    <w:rsid w:val="00AB2A36"/>
    <w:rsid w:val="00AB3305"/>
    <w:rsid w:val="00AB40F7"/>
    <w:rsid w:val="00AB4C44"/>
    <w:rsid w:val="00AB55A4"/>
    <w:rsid w:val="00AB569A"/>
    <w:rsid w:val="00AB5E4A"/>
    <w:rsid w:val="00AB6DF2"/>
    <w:rsid w:val="00AB775C"/>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D7B8C"/>
    <w:rsid w:val="00AE0042"/>
    <w:rsid w:val="00AE04BC"/>
    <w:rsid w:val="00AE1FE4"/>
    <w:rsid w:val="00AE2781"/>
    <w:rsid w:val="00AE339E"/>
    <w:rsid w:val="00AE4039"/>
    <w:rsid w:val="00AE4DE2"/>
    <w:rsid w:val="00AE597D"/>
    <w:rsid w:val="00AE5E91"/>
    <w:rsid w:val="00AE663C"/>
    <w:rsid w:val="00AF2A18"/>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56E"/>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4EC4"/>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2BE5"/>
    <w:rsid w:val="00BC3366"/>
    <w:rsid w:val="00BC38DD"/>
    <w:rsid w:val="00BC506F"/>
    <w:rsid w:val="00BC56B4"/>
    <w:rsid w:val="00BC5E6B"/>
    <w:rsid w:val="00BC64C2"/>
    <w:rsid w:val="00BC6E7F"/>
    <w:rsid w:val="00BD13D7"/>
    <w:rsid w:val="00BD1924"/>
    <w:rsid w:val="00BD34CC"/>
    <w:rsid w:val="00BD5513"/>
    <w:rsid w:val="00BD62AF"/>
    <w:rsid w:val="00BD659E"/>
    <w:rsid w:val="00BD65A5"/>
    <w:rsid w:val="00BD67E5"/>
    <w:rsid w:val="00BD6C56"/>
    <w:rsid w:val="00BE1007"/>
    <w:rsid w:val="00BE3068"/>
    <w:rsid w:val="00BE38BD"/>
    <w:rsid w:val="00BE4E2A"/>
    <w:rsid w:val="00BE5F68"/>
    <w:rsid w:val="00BE6B8F"/>
    <w:rsid w:val="00BF12E2"/>
    <w:rsid w:val="00BF136D"/>
    <w:rsid w:val="00BF1FF6"/>
    <w:rsid w:val="00BF2847"/>
    <w:rsid w:val="00BF3645"/>
    <w:rsid w:val="00BF3683"/>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55F5D"/>
    <w:rsid w:val="00C60A5E"/>
    <w:rsid w:val="00C60E0F"/>
    <w:rsid w:val="00C6101E"/>
    <w:rsid w:val="00C639DC"/>
    <w:rsid w:val="00C64490"/>
    <w:rsid w:val="00C64A92"/>
    <w:rsid w:val="00C64E91"/>
    <w:rsid w:val="00C64FF5"/>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67"/>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3993"/>
    <w:rsid w:val="00CB5634"/>
    <w:rsid w:val="00CB6E41"/>
    <w:rsid w:val="00CB7124"/>
    <w:rsid w:val="00CB7BA8"/>
    <w:rsid w:val="00CC091C"/>
    <w:rsid w:val="00CC141E"/>
    <w:rsid w:val="00CC1FBE"/>
    <w:rsid w:val="00CC241E"/>
    <w:rsid w:val="00CC32CF"/>
    <w:rsid w:val="00CC3DE1"/>
    <w:rsid w:val="00CC4131"/>
    <w:rsid w:val="00CC47CE"/>
    <w:rsid w:val="00CC4FCD"/>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25E"/>
    <w:rsid w:val="00D128C4"/>
    <w:rsid w:val="00D12F00"/>
    <w:rsid w:val="00D13858"/>
    <w:rsid w:val="00D154BE"/>
    <w:rsid w:val="00D15556"/>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F03"/>
    <w:rsid w:val="00D922B4"/>
    <w:rsid w:val="00D92C9E"/>
    <w:rsid w:val="00D92CAF"/>
    <w:rsid w:val="00D92D19"/>
    <w:rsid w:val="00D9428D"/>
    <w:rsid w:val="00D944E5"/>
    <w:rsid w:val="00D97713"/>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3A9D"/>
    <w:rsid w:val="00DE6A4A"/>
    <w:rsid w:val="00DE6EC4"/>
    <w:rsid w:val="00DE6ECA"/>
    <w:rsid w:val="00DF066F"/>
    <w:rsid w:val="00DF179D"/>
    <w:rsid w:val="00DF2324"/>
    <w:rsid w:val="00DF40B0"/>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5190"/>
    <w:rsid w:val="00E6712E"/>
    <w:rsid w:val="00E67F93"/>
    <w:rsid w:val="00E70149"/>
    <w:rsid w:val="00E70564"/>
    <w:rsid w:val="00E72528"/>
    <w:rsid w:val="00E73019"/>
    <w:rsid w:val="00E74797"/>
    <w:rsid w:val="00E75189"/>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649D"/>
    <w:rsid w:val="00E97321"/>
    <w:rsid w:val="00EA0959"/>
    <w:rsid w:val="00EA1258"/>
    <w:rsid w:val="00EA1A62"/>
    <w:rsid w:val="00EA1D33"/>
    <w:rsid w:val="00EA29FB"/>
    <w:rsid w:val="00EA5248"/>
    <w:rsid w:val="00EA58C6"/>
    <w:rsid w:val="00EA7AF6"/>
    <w:rsid w:val="00EA7AFC"/>
    <w:rsid w:val="00EA7FD3"/>
    <w:rsid w:val="00EB23BF"/>
    <w:rsid w:val="00EB27D5"/>
    <w:rsid w:val="00EB2C0C"/>
    <w:rsid w:val="00EB3CB0"/>
    <w:rsid w:val="00EB4042"/>
    <w:rsid w:val="00EB49A5"/>
    <w:rsid w:val="00EB4A95"/>
    <w:rsid w:val="00EB4E49"/>
    <w:rsid w:val="00EB5081"/>
    <w:rsid w:val="00EB568D"/>
    <w:rsid w:val="00EB6101"/>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2CFC"/>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4377D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5Char">
    <w:name w:val="标题 5 Char"/>
    <w:basedOn w:val="a1"/>
    <w:link w:val="5"/>
    <w:rsid w:val="004377D5"/>
    <w:rPr>
      <w:rFonts w:eastAsia="Times New Roman"/>
      <w:b/>
      <w:bCs/>
      <w:sz w:val="28"/>
      <w:szCs w:val="28"/>
      <w:lang w:eastAsia="en-US"/>
    </w:rPr>
  </w:style>
  <w:style w:type="character" w:customStyle="1" w:styleId="1Char">
    <w:name w:val="标题 1 Char"/>
    <w:link w:val="1"/>
    <w:rsid w:val="004377D5"/>
    <w:rPr>
      <w:rFonts w:ascii="Arial" w:eastAsia="SimSun" w:hAnsi="Arial" w:cs="Arial"/>
      <w:b/>
      <w:bCs/>
      <w:kern w:val="32"/>
      <w:sz w:val="28"/>
      <w:szCs w:val="32"/>
    </w:rPr>
  </w:style>
  <w:style w:type="paragraph" w:customStyle="1" w:styleId="EditorsNote">
    <w:name w:val="Editor's Note"/>
    <w:basedOn w:val="a"/>
    <w:link w:val="EditorsNoteChar"/>
    <w:rsid w:val="004377D5"/>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4377D5"/>
    <w:rPr>
      <w:color w:val="FF0000"/>
      <w:lang w:val="en-GB" w:eastAsia="en-US"/>
    </w:rPr>
  </w:style>
  <w:style w:type="paragraph" w:customStyle="1" w:styleId="B2">
    <w:name w:val="B2"/>
    <w:basedOn w:val="a"/>
    <w:link w:val="B2Char"/>
    <w:qFormat/>
    <w:rsid w:val="004377D5"/>
    <w:pPr>
      <w:spacing w:after="180"/>
      <w:ind w:left="851" w:hanging="284"/>
    </w:pPr>
    <w:rPr>
      <w:rFonts w:eastAsiaTheme="minorEastAsia"/>
      <w:szCs w:val="20"/>
      <w:lang w:val="en-GB"/>
    </w:rPr>
  </w:style>
  <w:style w:type="character" w:customStyle="1" w:styleId="B2Char">
    <w:name w:val="B2 Char"/>
    <w:link w:val="B2"/>
    <w:qFormat/>
    <w:rsid w:val="004377D5"/>
    <w:rPr>
      <w:lang w:val="en-GB" w:eastAsia="en-US"/>
    </w:rPr>
  </w:style>
  <w:style w:type="paragraph" w:customStyle="1" w:styleId="NO">
    <w:name w:val="NO"/>
    <w:basedOn w:val="a"/>
    <w:link w:val="NOChar"/>
    <w:rsid w:val="004377D5"/>
    <w:pPr>
      <w:keepLines/>
      <w:spacing w:after="180"/>
      <w:ind w:left="1135" w:hanging="851"/>
    </w:pPr>
    <w:rPr>
      <w:rFonts w:eastAsiaTheme="minorEastAsia"/>
      <w:szCs w:val="20"/>
      <w:lang w:val="en-GB"/>
    </w:rPr>
  </w:style>
  <w:style w:type="character" w:customStyle="1" w:styleId="NOChar">
    <w:name w:val="NO Char"/>
    <w:link w:val="NO"/>
    <w:qFormat/>
    <w:rsid w:val="004377D5"/>
    <w:rPr>
      <w:lang w:val="en-GB" w:eastAsia="en-US"/>
    </w:rPr>
  </w:style>
  <w:style w:type="paragraph" w:customStyle="1" w:styleId="TAL">
    <w:name w:val="TAL"/>
    <w:basedOn w:val="a"/>
    <w:link w:val="TALCar"/>
    <w:rsid w:val="004377D5"/>
    <w:pPr>
      <w:keepNext/>
      <w:keepLines/>
    </w:pPr>
    <w:rPr>
      <w:rFonts w:ascii="Arial" w:eastAsiaTheme="minorEastAsia" w:hAnsi="Arial"/>
      <w:sz w:val="18"/>
      <w:szCs w:val="20"/>
      <w:lang w:val="en-GB"/>
    </w:rPr>
  </w:style>
  <w:style w:type="character" w:customStyle="1" w:styleId="TALCar">
    <w:name w:val="TAL Car"/>
    <w:link w:val="TAL"/>
    <w:qFormat/>
    <w:rsid w:val="004377D5"/>
    <w:rPr>
      <w:rFonts w:ascii="Arial" w:hAnsi="Arial"/>
      <w:sz w:val="18"/>
      <w:lang w:val="en-GB" w:eastAsia="en-US"/>
    </w:rPr>
  </w:style>
  <w:style w:type="paragraph" w:customStyle="1" w:styleId="TAH">
    <w:name w:val="TAH"/>
    <w:basedOn w:val="a"/>
    <w:link w:val="TAHCar"/>
    <w:rsid w:val="004377D5"/>
    <w:pPr>
      <w:keepNext/>
      <w:keepLines/>
      <w:jc w:val="center"/>
    </w:pPr>
    <w:rPr>
      <w:rFonts w:ascii="Arial" w:eastAsiaTheme="minorEastAsia" w:hAnsi="Arial"/>
      <w:b/>
      <w:sz w:val="18"/>
      <w:szCs w:val="20"/>
      <w:lang w:val="en-GB"/>
    </w:rPr>
  </w:style>
  <w:style w:type="character" w:customStyle="1" w:styleId="TAHCar">
    <w:name w:val="TAH Car"/>
    <w:link w:val="TAH"/>
    <w:locked/>
    <w:rsid w:val="004377D5"/>
    <w:rPr>
      <w:rFonts w:ascii="Arial" w:hAnsi="Arial"/>
      <w:b/>
      <w:sz w:val="18"/>
      <w:lang w:val="en-GB" w:eastAsia="en-US"/>
    </w:rPr>
  </w:style>
  <w:style w:type="paragraph" w:customStyle="1" w:styleId="TH">
    <w:name w:val="TH"/>
    <w:basedOn w:val="a"/>
    <w:link w:val="THChar"/>
    <w:rsid w:val="004377D5"/>
    <w:pPr>
      <w:keepNext/>
      <w:keepLines/>
      <w:spacing w:before="60" w:after="180"/>
      <w:jc w:val="center"/>
    </w:pPr>
    <w:rPr>
      <w:rFonts w:ascii="Arial" w:eastAsiaTheme="minorEastAsia" w:hAnsi="Arial"/>
      <w:b/>
      <w:szCs w:val="20"/>
      <w:lang w:val="en-GB"/>
    </w:rPr>
  </w:style>
  <w:style w:type="character" w:customStyle="1" w:styleId="THChar">
    <w:name w:val="TH Char"/>
    <w:link w:val="TH"/>
    <w:rsid w:val="004377D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AC3D6-4255-4F87-BBA5-05050E02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2007-08-28T14:45:00Z</cp:lastPrinted>
  <dcterms:created xsi:type="dcterms:W3CDTF">2018-01-12T02:03:00Z</dcterms:created>
  <dcterms:modified xsi:type="dcterms:W3CDTF">2018-01-12T05:48:00Z</dcterms:modified>
</cp:coreProperties>
</file>